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#10</w:t>
      </w:r>
      <w:r w:rsidR="00DF36DC">
        <w:rPr>
          <w:rFonts w:ascii="Arial" w:eastAsia="Times New Roman" w:hAnsi="Arial"/>
          <w:b/>
          <w:sz w:val="24"/>
          <w:szCs w:val="24"/>
        </w:rPr>
        <w:t>8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6B3830" w:rsidRPr="006B3830">
        <w:rPr>
          <w:rFonts w:ascii="Arial" w:eastAsia="Times New Roman" w:hAnsi="Arial"/>
          <w:b/>
          <w:bCs/>
          <w:sz w:val="24"/>
          <w:szCs w:val="24"/>
        </w:rPr>
        <w:t>R2-1916060</w:t>
      </w:r>
    </w:p>
    <w:p w:rsidR="006D3016" w:rsidRPr="00341812" w:rsidRDefault="00DF36DC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Reno</w:t>
      </w:r>
      <w:r w:rsidRPr="00EC00DF">
        <w:rPr>
          <w:rFonts w:ascii="Arial" w:hAnsi="Arial"/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 xml:space="preserve">Nevada, US, </w:t>
      </w:r>
      <w:r w:rsidR="006E0128">
        <w:rPr>
          <w:rFonts w:ascii="Arial" w:eastAsia="Times New Roman" w:hAnsi="Arial"/>
          <w:b/>
          <w:sz w:val="24"/>
          <w:szCs w:val="24"/>
          <w:lang w:eastAsia="en-US"/>
        </w:rPr>
        <w:t>1</w:t>
      </w:r>
      <w:r>
        <w:rPr>
          <w:rFonts w:ascii="Arial" w:eastAsia="Times New Roman" w:hAnsi="Arial"/>
          <w:b/>
          <w:sz w:val="24"/>
          <w:szCs w:val="24"/>
          <w:lang w:eastAsia="en-US"/>
        </w:rPr>
        <w:t>8</w:t>
      </w:r>
      <w:r w:rsidR="006E0128">
        <w:rPr>
          <w:rFonts w:ascii="Arial" w:eastAsia="Times New Roman" w:hAnsi="Arial"/>
          <w:b/>
          <w:sz w:val="24"/>
          <w:szCs w:val="24"/>
          <w:vertAlign w:val="superscript"/>
          <w:lang w:eastAsia="en-US"/>
        </w:rPr>
        <w:t xml:space="preserve">th </w:t>
      </w:r>
      <w:r w:rsidR="006E0128">
        <w:rPr>
          <w:rFonts w:ascii="Arial" w:eastAsia="Times New Roman" w:hAnsi="Arial"/>
          <w:b/>
          <w:sz w:val="24"/>
          <w:szCs w:val="24"/>
          <w:lang w:eastAsia="en-US"/>
        </w:rPr>
        <w:t xml:space="preserve">- </w:t>
      </w:r>
      <w:r>
        <w:rPr>
          <w:rFonts w:ascii="Arial" w:eastAsia="Times New Roman" w:hAnsi="Arial"/>
          <w:b/>
          <w:sz w:val="24"/>
          <w:szCs w:val="24"/>
          <w:lang w:eastAsia="en-US"/>
        </w:rPr>
        <w:t>22</w:t>
      </w:r>
      <w:r>
        <w:rPr>
          <w:rFonts w:ascii="Arial" w:eastAsia="Times New Roman" w:hAnsi="Arial"/>
          <w:b/>
          <w:sz w:val="24"/>
          <w:szCs w:val="24"/>
          <w:vertAlign w:val="superscript"/>
          <w:lang w:eastAsia="en-US"/>
        </w:rPr>
        <w:t>nd</w:t>
      </w:r>
      <w:r w:rsidR="006E0128">
        <w:rPr>
          <w:rFonts w:ascii="Arial" w:eastAsia="Times New Roman" w:hAnsi="Arial"/>
          <w:b/>
          <w:sz w:val="24"/>
          <w:szCs w:val="24"/>
          <w:vertAlign w:val="superscript"/>
          <w:lang w:eastAsia="en-US"/>
        </w:rPr>
        <w:t xml:space="preserve"> </w:t>
      </w:r>
      <w:r>
        <w:rPr>
          <w:rFonts w:ascii="Arial" w:eastAsia="Times New Roman" w:hAnsi="Arial"/>
          <w:b/>
          <w:sz w:val="24"/>
          <w:szCs w:val="24"/>
          <w:lang w:eastAsia="en-US"/>
        </w:rPr>
        <w:t>November</w:t>
      </w:r>
      <w:r w:rsidR="006E0128">
        <w:rPr>
          <w:rFonts w:ascii="Arial" w:eastAsia="Times New Roman" w:hAnsi="Arial"/>
          <w:b/>
          <w:sz w:val="24"/>
          <w:szCs w:val="24"/>
          <w:lang w:eastAsia="en-US"/>
        </w:rPr>
        <w:t xml:space="preserve"> 2019</w:t>
      </w:r>
      <w:r w:rsidR="0091700D" w:rsidRPr="00341812">
        <w:rPr>
          <w:rFonts w:ascii="Arial" w:hAnsi="Arial"/>
          <w:b/>
          <w:sz w:val="24"/>
          <w:szCs w:val="24"/>
        </w:rPr>
        <w:tab/>
      </w:r>
    </w:p>
    <w:p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E0128" w:rsidRPr="006E0128">
        <w:rPr>
          <w:rFonts w:ascii="Arial" w:eastAsia="MS Mincho" w:hAnsi="Arial" w:cs="Arial"/>
          <w:b/>
          <w:bCs/>
          <w:sz w:val="24"/>
        </w:rPr>
        <w:t>6.13.</w:t>
      </w:r>
      <w:r w:rsidR="001E34B9">
        <w:rPr>
          <w:rFonts w:ascii="Arial" w:eastAsia="MS Mincho" w:hAnsi="Arial" w:cs="Arial"/>
          <w:b/>
          <w:bCs/>
          <w:sz w:val="24"/>
        </w:rPr>
        <w:t>2</w:t>
      </w:r>
    </w:p>
    <w:p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406775" w:rsidRPr="00406775">
        <w:rPr>
          <w:rFonts w:ascii="Arial" w:eastAsia="Times New Roman" w:hAnsi="Arial" w:cs="Arial"/>
          <w:b/>
          <w:bCs/>
          <w:sz w:val="24"/>
          <w:lang w:eastAsia="en-US"/>
        </w:rPr>
        <w:t>RNTI design for msgB</w:t>
      </w:r>
    </w:p>
    <w:p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891B18" w:rsidRPr="00891B18">
        <w:rPr>
          <w:rFonts w:ascii="Arial" w:eastAsia="Times New Roman" w:hAnsi="Arial" w:cs="Arial"/>
          <w:b/>
          <w:bCs/>
          <w:sz w:val="24"/>
          <w:lang w:eastAsia="en-US"/>
        </w:rPr>
        <w:t>NR_2step_RACH-Core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597D59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>6</w:t>
      </w: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1"/>
    </w:p>
    <w:p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:rsidR="00C1156C" w:rsidRDefault="00C1156C" w:rsidP="001E59F8">
      <w:pPr>
        <w:spacing w:after="240"/>
        <w:ind w:right="-101"/>
        <w:jc w:val="both"/>
      </w:pPr>
      <w:r>
        <w:t>In RAN2 #10</w:t>
      </w:r>
      <w:r w:rsidR="00752833">
        <w:t>6</w:t>
      </w:r>
      <w:r>
        <w:t xml:space="preserve"> meeting, RAN2 </w:t>
      </w:r>
      <w:r w:rsidR="008175F0">
        <w:t>had</w:t>
      </w:r>
      <w:r>
        <w:t xml:space="preserve"> the following agreements regarding the msgB window.</w:t>
      </w:r>
    </w:p>
    <w:p w:rsidR="00C1156C" w:rsidRPr="004E3591" w:rsidRDefault="00C1156C" w:rsidP="001E34B9">
      <w:pPr>
        <w:pStyle w:val="ListParagraph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 w:hanging="720"/>
      </w:pPr>
      <w:r w:rsidRPr="004E3591">
        <w:t>From RAN2 perspective, no further offset is needed for the start of msgB monitoring window (i.e. no offset is needed to cover the RRC processing delay and/or F1 delay).</w:t>
      </w:r>
    </w:p>
    <w:p w:rsidR="00C1156C" w:rsidRPr="004E3591" w:rsidRDefault="00C1156C" w:rsidP="001E34B9">
      <w:pPr>
        <w:pStyle w:val="ListParagraph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Chars="0" w:hanging="720"/>
      </w:pPr>
      <w:r w:rsidRPr="004E3591">
        <w:t>The UE will monitor for response message using the single msgB agreed window</w:t>
      </w:r>
    </w:p>
    <w:p w:rsidR="00A3007F" w:rsidRPr="00F13BB3" w:rsidRDefault="00A3007F" w:rsidP="001E59F8">
      <w:pPr>
        <w:spacing w:after="240"/>
        <w:ind w:right="-101"/>
        <w:jc w:val="both"/>
      </w:pPr>
      <w:r>
        <w:t xml:space="preserve">In RAN2 #107 meeting, </w:t>
      </w:r>
      <w:r w:rsidR="00B218DC">
        <w:t xml:space="preserve">it was agreed that </w:t>
      </w:r>
      <w:r>
        <w:t>HARQ feedback for msgB</w:t>
      </w:r>
      <w:r w:rsidR="006645DB">
        <w:t xml:space="preserve"> </w:t>
      </w:r>
      <w:r w:rsidR="00AD7535">
        <w:t xml:space="preserve">is needed from RAN2 point of view </w:t>
      </w:r>
      <w:r w:rsidR="006645DB">
        <w:t xml:space="preserve">and RAN2 </w:t>
      </w:r>
      <w:r w:rsidR="00AD7535">
        <w:t xml:space="preserve">sent </w:t>
      </w:r>
      <w:r w:rsidR="00E503A2">
        <w:t>a</w:t>
      </w:r>
      <w:r w:rsidR="006645DB">
        <w:t xml:space="preserve"> LS to RAN1</w:t>
      </w:r>
      <w:r w:rsidR="00AD7535">
        <w:t xml:space="preserve"> to </w:t>
      </w:r>
      <w:r w:rsidR="00F27D00">
        <w:t xml:space="preserve">ask </w:t>
      </w:r>
      <w:r w:rsidR="00207CF8">
        <w:t xml:space="preserve">RAN1 </w:t>
      </w:r>
      <w:r w:rsidR="001A3F94">
        <w:t xml:space="preserve">the </w:t>
      </w:r>
      <w:r w:rsidR="00207CF8">
        <w:t xml:space="preserve">mechanisms </w:t>
      </w:r>
      <w:r w:rsidR="00A220BC">
        <w:t>of</w:t>
      </w:r>
      <w:r w:rsidR="00207CF8">
        <w:t xml:space="preserve"> HARQ feedback for msgB in case </w:t>
      </w:r>
      <w:r w:rsidR="00A220BC">
        <w:t>that</w:t>
      </w:r>
      <w:r w:rsidR="00207CF8">
        <w:t xml:space="preserve"> multiple UEs are multiplexed.</w:t>
      </w:r>
    </w:p>
    <w:p w:rsidR="00A3007F" w:rsidRPr="001E34B9" w:rsidRDefault="00A3007F" w:rsidP="00A3007F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  <w:b/>
          <w:bCs/>
          <w:sz w:val="20"/>
          <w:szCs w:val="20"/>
        </w:rPr>
      </w:pPr>
      <w:r w:rsidRPr="001E34B9">
        <w:rPr>
          <w:rFonts w:ascii="Times New Roman" w:hAnsi="Times New Roman"/>
          <w:b/>
          <w:bCs/>
          <w:sz w:val="20"/>
          <w:szCs w:val="20"/>
        </w:rPr>
        <w:t>Agreements</w:t>
      </w:r>
    </w:p>
    <w:p w:rsidR="00A3007F" w:rsidRPr="001E34B9" w:rsidRDefault="00A3007F" w:rsidP="00A3007F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0"/>
          <w:szCs w:val="20"/>
        </w:rPr>
      </w:pPr>
      <w:r w:rsidRPr="001E34B9">
        <w:rPr>
          <w:rFonts w:ascii="Times New Roman" w:hAnsi="Times New Roman"/>
          <w:sz w:val="20"/>
          <w:szCs w:val="20"/>
        </w:rPr>
        <w:t>=&gt;</w:t>
      </w:r>
      <w:r w:rsidRPr="001E34B9">
        <w:rPr>
          <w:rFonts w:ascii="Times New Roman" w:hAnsi="Times New Roman"/>
          <w:sz w:val="20"/>
          <w:szCs w:val="20"/>
        </w:rPr>
        <w:tab/>
        <w:t>HARQ feedback for msgB would be needed from RAN2 point of view</w:t>
      </w:r>
    </w:p>
    <w:p w:rsidR="00DF36DC" w:rsidRDefault="00DF36DC" w:rsidP="001E59F8">
      <w:pPr>
        <w:spacing w:after="240"/>
        <w:ind w:right="-101"/>
        <w:jc w:val="both"/>
      </w:pPr>
      <w:r>
        <w:t xml:space="preserve">In RAN2 #107bis meeting, it was further agreed that RAN2 should study a new RA-RNTI design for msgB, and </w:t>
      </w:r>
      <w:r w:rsidR="00015AA5">
        <w:t xml:space="preserve">no </w:t>
      </w:r>
      <w:r>
        <w:t>UE-specific RNTI</w:t>
      </w:r>
      <w:r w:rsidR="00015AA5">
        <w:t xml:space="preserve"> will be designed for 2-step RACH in case CCCH SDU was included in msgA.</w:t>
      </w:r>
    </w:p>
    <w:p w:rsidR="00DF36DC" w:rsidRPr="001E34B9" w:rsidRDefault="00DF36DC" w:rsidP="00DF36D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  <w:b/>
          <w:bCs/>
          <w:sz w:val="20"/>
          <w:szCs w:val="20"/>
        </w:rPr>
      </w:pPr>
      <w:r w:rsidRPr="001E34B9">
        <w:rPr>
          <w:rFonts w:ascii="Times New Roman" w:hAnsi="Times New Roman"/>
          <w:b/>
          <w:bCs/>
          <w:sz w:val="20"/>
          <w:szCs w:val="20"/>
        </w:rPr>
        <w:t>Agreements</w:t>
      </w:r>
    </w:p>
    <w:p w:rsidR="00DF36DC" w:rsidRPr="001E34B9" w:rsidRDefault="00DF36DC" w:rsidP="00DF36DC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  <w:sz w:val="20"/>
          <w:szCs w:val="20"/>
        </w:rPr>
      </w:pPr>
      <w:r w:rsidRPr="001E34B9">
        <w:rPr>
          <w:rFonts w:ascii="Times New Roman" w:hAnsi="Times New Roman"/>
          <w:sz w:val="20"/>
          <w:szCs w:val="20"/>
        </w:rPr>
        <w:t>No UE specific RNTI will be designed for 2-step RACH in case CCCH SDU was included in MsgA.</w:t>
      </w:r>
    </w:p>
    <w:p w:rsidR="00DF36DC" w:rsidRPr="001E34B9" w:rsidRDefault="00DF36DC" w:rsidP="00DF36DC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  <w:sz w:val="20"/>
          <w:szCs w:val="20"/>
        </w:rPr>
      </w:pPr>
      <w:r w:rsidRPr="001E34B9">
        <w:rPr>
          <w:rFonts w:ascii="Times New Roman" w:hAnsi="Times New Roman"/>
          <w:sz w:val="20"/>
          <w:szCs w:val="20"/>
        </w:rPr>
        <w:t>RAN2 will work on specifying a new RA-RNTI design for msgB.</w:t>
      </w:r>
    </w:p>
    <w:p w:rsidR="00AA7B55" w:rsidRDefault="00AA7B55" w:rsidP="001E59F8">
      <w:pPr>
        <w:spacing w:after="240"/>
        <w:ind w:right="-101"/>
        <w:jc w:val="both"/>
      </w:pPr>
    </w:p>
    <w:p w:rsidR="00A4757A" w:rsidRDefault="00BA2AC9" w:rsidP="001E59F8">
      <w:pPr>
        <w:spacing w:after="240"/>
        <w:ind w:right="-101"/>
        <w:jc w:val="both"/>
      </w:pPr>
      <w:r>
        <w:t xml:space="preserve">The remaining issue is to design a new RA-RNTI formula for msgB reception </w:t>
      </w:r>
      <w:r w:rsidR="00C0113B">
        <w:t xml:space="preserve">for the case of CCCH SDU included in msgA. </w:t>
      </w:r>
      <w:r w:rsidR="00C1156C">
        <w:t xml:space="preserve">In this paper, we would like to discuss </w:t>
      </w:r>
      <w:r w:rsidR="008175F0">
        <w:t xml:space="preserve">RAR window for msgB reception and </w:t>
      </w:r>
      <w:r w:rsidR="009E76A0">
        <w:t xml:space="preserve">new </w:t>
      </w:r>
      <w:r w:rsidR="008175F0">
        <w:t>RA</w:t>
      </w:r>
      <w:r w:rsidR="009E76A0">
        <w:t>-R</w:t>
      </w:r>
      <w:r w:rsidR="008175F0">
        <w:t xml:space="preserve">NTI </w:t>
      </w:r>
      <w:r w:rsidR="009E76A0">
        <w:t>formula</w:t>
      </w:r>
      <w:r w:rsidR="008175F0">
        <w:t xml:space="preserve"> for </w:t>
      </w:r>
      <w:r w:rsidR="006645DB">
        <w:t>msgB.</w:t>
      </w:r>
    </w:p>
    <w:p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:rsidR="00250955" w:rsidRDefault="005A5D2C" w:rsidP="00535D50">
      <w:pPr>
        <w:jc w:val="both"/>
      </w:pPr>
      <w:r>
        <w:t>In 2-step RACH</w:t>
      </w:r>
      <w:r w:rsidR="00560CC1">
        <w:t xml:space="preserve">, </w:t>
      </w:r>
      <w:r w:rsidR="00CC5E95">
        <w:t>msgA payload contain</w:t>
      </w:r>
      <w:r w:rsidR="007C1B65">
        <w:t>s</w:t>
      </w:r>
      <w:r w:rsidR="00CC5E95">
        <w:t xml:space="preserve"> CCC</w:t>
      </w:r>
      <w:r w:rsidR="00276514">
        <w:t>H</w:t>
      </w:r>
      <w:r w:rsidR="00CC5E95">
        <w:t xml:space="preserve"> SDU and </w:t>
      </w:r>
      <w:r w:rsidR="00276514">
        <w:t xml:space="preserve">possibly </w:t>
      </w:r>
      <w:r w:rsidR="00CC5E95">
        <w:t>other MAC CE and user’s UL data</w:t>
      </w:r>
      <w:r w:rsidR="00276514">
        <w:t>,</w:t>
      </w:r>
      <w:r w:rsidR="00291183">
        <w:t xml:space="preserve"> which </w:t>
      </w:r>
      <w:r w:rsidR="00276514">
        <w:t xml:space="preserve">should </w:t>
      </w:r>
      <w:r w:rsidR="00291183">
        <w:t xml:space="preserve">consist of the equivalent information of msg1 and msg3 of 4-step RACH. </w:t>
      </w:r>
      <w:r w:rsidR="00376D55">
        <w:t>T</w:t>
      </w:r>
      <w:r w:rsidR="00291183">
        <w:t xml:space="preserve">he </w:t>
      </w:r>
      <w:r w:rsidR="00291183" w:rsidRPr="000B541D">
        <w:rPr>
          <w:i/>
          <w:lang w:eastAsia="ko-KR"/>
        </w:rPr>
        <w:t>ra-</w:t>
      </w:r>
      <w:proofErr w:type="spellStart"/>
      <w:r w:rsidR="00291183" w:rsidRPr="000B541D">
        <w:rPr>
          <w:i/>
          <w:lang w:eastAsia="ko-KR"/>
        </w:rPr>
        <w:t>ContentionResolutionTime</w:t>
      </w:r>
      <w:r w:rsidR="00291183">
        <w:rPr>
          <w:i/>
          <w:lang w:eastAsia="ko-KR"/>
        </w:rPr>
        <w:t>r</w:t>
      </w:r>
      <w:proofErr w:type="spellEnd"/>
      <w:r w:rsidR="00291183">
        <w:rPr>
          <w:lang w:eastAsia="ko-KR"/>
        </w:rPr>
        <w:t xml:space="preserve"> is used to monitor whether UE can receive the contention resolution </w:t>
      </w:r>
      <w:r w:rsidR="00276514">
        <w:rPr>
          <w:lang w:eastAsia="ko-KR"/>
        </w:rPr>
        <w:t xml:space="preserve">in msg4 </w:t>
      </w:r>
      <w:r w:rsidR="00291183">
        <w:rPr>
          <w:lang w:eastAsia="ko-KR"/>
        </w:rPr>
        <w:t xml:space="preserve">after </w:t>
      </w:r>
      <w:r w:rsidR="00276514">
        <w:rPr>
          <w:lang w:eastAsia="ko-KR"/>
        </w:rPr>
        <w:t xml:space="preserve">UE </w:t>
      </w:r>
      <w:r w:rsidR="00291183">
        <w:rPr>
          <w:lang w:eastAsia="ko-KR"/>
        </w:rPr>
        <w:t>sending msg3</w:t>
      </w:r>
      <w:r w:rsidR="00276514">
        <w:t xml:space="preserve"> in 4-step RACH. Usually the value of </w:t>
      </w:r>
      <w:r w:rsidR="00276514" w:rsidRPr="000B541D">
        <w:rPr>
          <w:i/>
          <w:lang w:eastAsia="ko-KR"/>
        </w:rPr>
        <w:t>ra-</w:t>
      </w:r>
      <w:proofErr w:type="spellStart"/>
      <w:r w:rsidR="00276514" w:rsidRPr="000B541D">
        <w:rPr>
          <w:i/>
          <w:lang w:eastAsia="ko-KR"/>
        </w:rPr>
        <w:t>ContentionResolutionTime</w:t>
      </w:r>
      <w:r w:rsidR="00276514">
        <w:rPr>
          <w:i/>
          <w:lang w:eastAsia="ko-KR"/>
        </w:rPr>
        <w:t>r</w:t>
      </w:r>
      <w:proofErr w:type="spellEnd"/>
      <w:r w:rsidR="00276514">
        <w:rPr>
          <w:lang w:eastAsia="ko-KR"/>
        </w:rPr>
        <w:t xml:space="preserve"> is larger than the RAR window (i.e. </w:t>
      </w:r>
      <w:r w:rsidR="00276514" w:rsidRPr="00FA02A2">
        <w:rPr>
          <w:i/>
          <w:lang w:eastAsia="ko-KR"/>
        </w:rPr>
        <w:t>ra-</w:t>
      </w:r>
      <w:proofErr w:type="spellStart"/>
      <w:r w:rsidR="00276514" w:rsidRPr="00FA02A2">
        <w:rPr>
          <w:i/>
          <w:lang w:eastAsia="ko-KR"/>
        </w:rPr>
        <w:t>ResponseWindow</w:t>
      </w:r>
      <w:proofErr w:type="spellEnd"/>
      <w:r w:rsidR="00276514">
        <w:rPr>
          <w:lang w:eastAsia="ko-KR"/>
        </w:rPr>
        <w:t xml:space="preserve">). This is because network need more time </w:t>
      </w:r>
      <w:r w:rsidR="00670100">
        <w:rPr>
          <w:lang w:eastAsia="ko-KR"/>
        </w:rPr>
        <w:t>for</w:t>
      </w:r>
      <w:r w:rsidR="00276514">
        <w:rPr>
          <w:lang w:eastAsia="ko-KR"/>
        </w:rPr>
        <w:t xml:space="preserve"> the RRC message processing and propagation delay after receiving msg3. </w:t>
      </w:r>
      <w:r w:rsidR="00250955">
        <w:t>Therefore</w:t>
      </w:r>
      <w:r w:rsidR="00611ABB">
        <w:t xml:space="preserve">, </w:t>
      </w:r>
      <w:r w:rsidR="00291183">
        <w:t>w</w:t>
      </w:r>
      <w:r w:rsidR="00CC5E95">
        <w:t>hen network receives the</w:t>
      </w:r>
      <w:r w:rsidR="00611ABB">
        <w:t xml:space="preserve"> msgA in 2-step RACH,</w:t>
      </w:r>
      <w:r w:rsidR="00CC5E95">
        <w:t xml:space="preserve"> </w:t>
      </w:r>
      <w:r w:rsidR="00611ABB">
        <w:t xml:space="preserve">like processing msg3 in 4-step RACH, </w:t>
      </w:r>
      <w:r w:rsidR="000603C4">
        <w:t xml:space="preserve">network </w:t>
      </w:r>
      <w:r w:rsidR="00CC5E95">
        <w:t>need</w:t>
      </w:r>
      <w:r w:rsidR="004176EC">
        <w:t>s</w:t>
      </w:r>
      <w:r w:rsidR="00CC5E95">
        <w:t xml:space="preserve"> </w:t>
      </w:r>
      <w:r w:rsidR="00250955">
        <w:t>extra</w:t>
      </w:r>
      <w:r w:rsidR="00CC5E95">
        <w:t xml:space="preserve"> time to </w:t>
      </w:r>
      <w:r w:rsidR="0065308D">
        <w:t xml:space="preserve">process </w:t>
      </w:r>
      <w:r w:rsidR="00E7602E">
        <w:t xml:space="preserve">msgA </w:t>
      </w:r>
      <w:r w:rsidR="00250955" w:rsidRPr="00250955">
        <w:t xml:space="preserve">PUSCH payload </w:t>
      </w:r>
      <w:r w:rsidR="00611ABB">
        <w:t xml:space="preserve">which may </w:t>
      </w:r>
      <w:r w:rsidR="00276514">
        <w:t xml:space="preserve">contain the CCCH SDU information. </w:t>
      </w:r>
      <w:r w:rsidR="00376D55">
        <w:t xml:space="preserve">Meanwhile, </w:t>
      </w:r>
      <w:r w:rsidR="00611ABB">
        <w:t xml:space="preserve">2-step RACH UE should </w:t>
      </w:r>
      <w:r w:rsidR="00AA7DD9">
        <w:t xml:space="preserve">also </w:t>
      </w:r>
      <w:r w:rsidR="00611ABB">
        <w:t>expect a longer RAR window to avoid missing the late msgB RAR.</w:t>
      </w:r>
    </w:p>
    <w:p w:rsidR="005A1EA7" w:rsidRDefault="005A1EA7" w:rsidP="00535D50">
      <w:pPr>
        <w:jc w:val="both"/>
        <w:rPr>
          <w:b/>
          <w:bCs/>
        </w:rPr>
      </w:pPr>
      <w:bookmarkStart w:id="2" w:name="_Hlk7450728"/>
      <w:r w:rsidRPr="004C6F3C">
        <w:rPr>
          <w:b/>
          <w:bCs/>
        </w:rPr>
        <w:t xml:space="preserve">Observation </w:t>
      </w:r>
      <w:r w:rsidR="00DF36DC">
        <w:rPr>
          <w:b/>
          <w:bCs/>
        </w:rPr>
        <w:t>1</w:t>
      </w:r>
      <w:r w:rsidRPr="004C6F3C">
        <w:rPr>
          <w:b/>
          <w:bCs/>
        </w:rPr>
        <w:t>: Network need</w:t>
      </w:r>
      <w:r w:rsidR="004176EC">
        <w:rPr>
          <w:b/>
          <w:bCs/>
        </w:rPr>
        <w:t>s</w:t>
      </w:r>
      <w:r w:rsidRPr="004C6F3C">
        <w:rPr>
          <w:b/>
          <w:bCs/>
        </w:rPr>
        <w:t xml:space="preserve"> extra time to process PUSCH payload receiving from msgA in 2-step RACH</w:t>
      </w:r>
      <w:r w:rsidR="00942D9D">
        <w:rPr>
          <w:b/>
          <w:bCs/>
        </w:rPr>
        <w:t>.</w:t>
      </w:r>
    </w:p>
    <w:p w:rsidR="004A75C0" w:rsidRDefault="00276514" w:rsidP="001B00B3">
      <w:pPr>
        <w:jc w:val="both"/>
        <w:rPr>
          <w:bCs/>
        </w:rPr>
      </w:pPr>
      <w:r>
        <w:rPr>
          <w:bCs/>
        </w:rPr>
        <w:lastRenderedPageBreak/>
        <w:t>On the other hand</w:t>
      </w:r>
      <w:r w:rsidR="00A24150">
        <w:rPr>
          <w:bCs/>
        </w:rPr>
        <w:t>, in the RAN2 #10</w:t>
      </w:r>
      <w:r w:rsidR="00673AE4">
        <w:rPr>
          <w:bCs/>
        </w:rPr>
        <w:t>7</w:t>
      </w:r>
      <w:r w:rsidR="00A24150">
        <w:rPr>
          <w:bCs/>
        </w:rPr>
        <w:t xml:space="preserve">bis meeting, </w:t>
      </w:r>
      <w:r w:rsidR="0065308D">
        <w:rPr>
          <w:bCs/>
        </w:rPr>
        <w:t xml:space="preserve">NR-U </w:t>
      </w:r>
      <w:r w:rsidR="006D239A">
        <w:rPr>
          <w:bCs/>
        </w:rPr>
        <w:t xml:space="preserve">has </w:t>
      </w:r>
      <w:r w:rsidR="0065308D">
        <w:rPr>
          <w:bCs/>
        </w:rPr>
        <w:t xml:space="preserve">already agreed to </w:t>
      </w:r>
      <w:r w:rsidR="0048515C">
        <w:rPr>
          <w:bCs/>
        </w:rPr>
        <w:t xml:space="preserve">extend the maximum RAR window to </w:t>
      </w:r>
      <w:r w:rsidR="001B00B3">
        <w:rPr>
          <w:bCs/>
        </w:rPr>
        <w:t>40</w:t>
      </w:r>
      <w:r w:rsidR="0048515C">
        <w:rPr>
          <w:bCs/>
        </w:rPr>
        <w:t xml:space="preserve">ms </w:t>
      </w:r>
      <w:r w:rsidR="000603C4">
        <w:rPr>
          <w:bCs/>
        </w:rPr>
        <w:t>in</w:t>
      </w:r>
      <w:r w:rsidR="006D239A">
        <w:rPr>
          <w:bCs/>
        </w:rPr>
        <w:t xml:space="preserve"> 4-step RACH </w:t>
      </w:r>
      <w:r w:rsidR="0048515C">
        <w:rPr>
          <w:bCs/>
        </w:rPr>
        <w:t>in [</w:t>
      </w:r>
      <w:r w:rsidR="001B00B3">
        <w:rPr>
          <w:bCs/>
        </w:rPr>
        <w:t>1</w:t>
      </w:r>
      <w:r w:rsidR="0048515C">
        <w:rPr>
          <w:bCs/>
        </w:rPr>
        <w:t>]</w:t>
      </w:r>
      <w:r w:rsidR="006D239A">
        <w:rPr>
          <w:bCs/>
        </w:rPr>
        <w:t>.</w:t>
      </w:r>
      <w:r>
        <w:rPr>
          <w:bCs/>
        </w:rPr>
        <w:t xml:space="preserve"> </w:t>
      </w:r>
      <w:r w:rsidR="001B00B3" w:rsidRPr="006D239A">
        <w:rPr>
          <w:bCs/>
        </w:rPr>
        <w:t xml:space="preserve">Considering </w:t>
      </w:r>
      <w:r w:rsidR="001B00B3">
        <w:rPr>
          <w:bCs/>
        </w:rPr>
        <w:t xml:space="preserve">that </w:t>
      </w:r>
      <w:r w:rsidR="001B00B3" w:rsidRPr="006D239A">
        <w:rPr>
          <w:bCs/>
        </w:rPr>
        <w:t xml:space="preserve">the requirement </w:t>
      </w:r>
      <w:r w:rsidR="001B00B3">
        <w:rPr>
          <w:bCs/>
        </w:rPr>
        <w:t>for extra time to process msgA payload and 2-step RACH</w:t>
      </w:r>
      <w:r w:rsidR="000B2CCE">
        <w:rPr>
          <w:bCs/>
        </w:rPr>
        <w:t xml:space="preserve"> procedure </w:t>
      </w:r>
      <w:r w:rsidR="001B00B3">
        <w:rPr>
          <w:bCs/>
        </w:rPr>
        <w:t>should be also applicable for NR-U scenario, the extension of RAR window should be also supported for 2-step RACH.</w:t>
      </w:r>
      <w:r w:rsidR="004A75C0">
        <w:rPr>
          <w:bCs/>
        </w:rPr>
        <w:t xml:space="preserve"> </w:t>
      </w:r>
    </w:p>
    <w:p w:rsidR="001B00B3" w:rsidRPr="006D239A" w:rsidRDefault="004A75C0" w:rsidP="001B00B3">
      <w:pPr>
        <w:jc w:val="both"/>
        <w:rPr>
          <w:bCs/>
        </w:rPr>
      </w:pPr>
      <w:r>
        <w:rPr>
          <w:bCs/>
        </w:rPr>
        <w:t xml:space="preserve">Then the next question is what the appropriate value for the RAR window for the 2-step RACH is. In Rel-15, the maximum value of </w:t>
      </w:r>
      <w:r w:rsidRPr="00FA02A2">
        <w:rPr>
          <w:i/>
          <w:lang w:eastAsia="ko-KR"/>
        </w:rPr>
        <w:t>ra-</w:t>
      </w:r>
      <w:proofErr w:type="spellStart"/>
      <w:r w:rsidRPr="00FA02A2">
        <w:rPr>
          <w:i/>
          <w:lang w:eastAsia="ko-KR"/>
        </w:rPr>
        <w:t>ResponseWindow</w:t>
      </w:r>
      <w:proofErr w:type="spellEnd"/>
      <w:r>
        <w:rPr>
          <w:lang w:eastAsia="ko-KR"/>
        </w:rPr>
        <w:t xml:space="preserve"> is 10ms for 4-step RACH. The reason for network to require more time to transmit the </w:t>
      </w:r>
      <w:r w:rsidR="000B2CCE">
        <w:rPr>
          <w:lang w:eastAsia="ko-KR"/>
        </w:rPr>
        <w:t>access response</w:t>
      </w:r>
      <w:r>
        <w:rPr>
          <w:lang w:eastAsia="ko-KR"/>
        </w:rPr>
        <w:t xml:space="preserve"> in unlicensed spectrum is because of potential LBT failure.</w:t>
      </w:r>
      <w:r w:rsidR="00551539">
        <w:rPr>
          <w:lang w:eastAsia="ko-KR"/>
        </w:rPr>
        <w:t xml:space="preserve"> This is different from 2-step RACH in licensed spectrum. The intention for introducing the 2-step RACH concept is for the shorter latency for channel access. The larger RAR window may potentially cause larger latency for UE to receive the random access response</w:t>
      </w:r>
      <w:r w:rsidR="00B34B0B">
        <w:rPr>
          <w:lang w:eastAsia="ko-KR"/>
        </w:rPr>
        <w:t xml:space="preserve"> for 2-step RACH</w:t>
      </w:r>
      <w:r w:rsidR="00551539">
        <w:rPr>
          <w:lang w:eastAsia="ko-KR"/>
        </w:rPr>
        <w:t>. In that sense, it is not reasonable to</w:t>
      </w:r>
      <w:r w:rsidR="00C028B3">
        <w:rPr>
          <w:lang w:eastAsia="ko-KR"/>
        </w:rPr>
        <w:t xml:space="preserve"> also extend the RAR window of 2-step RACH in licensed spectrum to the same value</w:t>
      </w:r>
      <w:r w:rsidR="00B34B0B">
        <w:rPr>
          <w:lang w:eastAsia="ko-KR"/>
        </w:rPr>
        <w:t xml:space="preserve"> (i.e. 40ms)</w:t>
      </w:r>
      <w:r w:rsidR="00C028B3">
        <w:rPr>
          <w:lang w:eastAsia="ko-KR"/>
        </w:rPr>
        <w:t xml:space="preserve"> of that in 4-step RACH of unlicensed spectrum. </w:t>
      </w:r>
      <w:r w:rsidR="007D71F7">
        <w:rPr>
          <w:lang w:eastAsia="ko-KR"/>
        </w:rPr>
        <w:t>Given the above analysis, we propose the RA response window should be extended up to 20ms for 2-step RACH.</w:t>
      </w:r>
    </w:p>
    <w:p w:rsidR="00A46878" w:rsidRDefault="005A1EA7" w:rsidP="00535D50">
      <w:pPr>
        <w:jc w:val="both"/>
        <w:rPr>
          <w:b/>
          <w:bCs/>
        </w:rPr>
      </w:pPr>
      <w:r w:rsidRPr="004C6F3C">
        <w:rPr>
          <w:b/>
          <w:bCs/>
        </w:rPr>
        <w:t xml:space="preserve">Observation </w:t>
      </w:r>
      <w:r w:rsidR="00DF36DC">
        <w:rPr>
          <w:b/>
          <w:bCs/>
        </w:rPr>
        <w:t>2</w:t>
      </w:r>
      <w:r w:rsidRPr="004C6F3C">
        <w:rPr>
          <w:b/>
          <w:bCs/>
        </w:rPr>
        <w:t xml:space="preserve">: </w:t>
      </w:r>
      <w:r w:rsidR="00B34B0B">
        <w:rPr>
          <w:b/>
          <w:bCs/>
        </w:rPr>
        <w:t>The larger RAR window may potentially cause large latency for UE to receive the random access response for 2-step RACH.</w:t>
      </w:r>
    </w:p>
    <w:p w:rsidR="005A1EA7" w:rsidRDefault="005A1EA7" w:rsidP="00535D50">
      <w:pPr>
        <w:jc w:val="both"/>
        <w:rPr>
          <w:b/>
          <w:bCs/>
        </w:rPr>
      </w:pPr>
      <w:r w:rsidRPr="004C6F3C">
        <w:rPr>
          <w:b/>
          <w:bCs/>
        </w:rPr>
        <w:t xml:space="preserve">Proposal </w:t>
      </w:r>
      <w:r w:rsidR="00DF36DC">
        <w:rPr>
          <w:b/>
          <w:bCs/>
        </w:rPr>
        <w:t>1</w:t>
      </w:r>
      <w:r w:rsidRPr="004C6F3C">
        <w:rPr>
          <w:b/>
          <w:bCs/>
        </w:rPr>
        <w:t xml:space="preserve">: </w:t>
      </w:r>
      <w:r w:rsidR="009F1AB3">
        <w:rPr>
          <w:b/>
          <w:bCs/>
        </w:rPr>
        <w:t>The</w:t>
      </w:r>
      <w:r w:rsidRPr="004C6F3C">
        <w:rPr>
          <w:b/>
          <w:bCs/>
        </w:rPr>
        <w:t xml:space="preserve"> RA response window </w:t>
      </w:r>
      <w:r w:rsidR="00B34B0B">
        <w:rPr>
          <w:b/>
          <w:bCs/>
        </w:rPr>
        <w:t>should</w:t>
      </w:r>
      <w:r w:rsidRPr="004C6F3C">
        <w:rPr>
          <w:b/>
          <w:bCs/>
        </w:rPr>
        <w:t xml:space="preserve"> be extended </w:t>
      </w:r>
      <w:r w:rsidR="00015AA5">
        <w:rPr>
          <w:b/>
          <w:bCs/>
        </w:rPr>
        <w:t xml:space="preserve">up to 20ms for </w:t>
      </w:r>
      <w:r w:rsidRPr="004C6F3C">
        <w:rPr>
          <w:b/>
          <w:bCs/>
        </w:rPr>
        <w:t>2-step RACH.</w:t>
      </w:r>
    </w:p>
    <w:p w:rsidR="00D30A32" w:rsidRDefault="00B52860" w:rsidP="00535D50">
      <w:pPr>
        <w:jc w:val="both"/>
        <w:rPr>
          <w:lang w:eastAsia="ko-KR"/>
        </w:rPr>
      </w:pPr>
      <w:r>
        <w:rPr>
          <w:lang w:eastAsia="ko-KR"/>
        </w:rPr>
        <w:t>If longer RAR window is agreed</w:t>
      </w:r>
      <w:r w:rsidR="004B0DAB">
        <w:rPr>
          <w:lang w:eastAsia="ko-KR"/>
        </w:rPr>
        <w:t xml:space="preserve"> to be used</w:t>
      </w:r>
      <w:r w:rsidR="00D30A32">
        <w:rPr>
          <w:lang w:eastAsia="ko-KR"/>
        </w:rPr>
        <w:t xml:space="preserve"> and RA-RNTI is still </w:t>
      </w:r>
      <w:r w:rsidR="00D30A32" w:rsidRPr="00D30A32">
        <w:rPr>
          <w:lang w:eastAsia="ko-KR"/>
        </w:rPr>
        <w:t xml:space="preserve">based on the </w:t>
      </w:r>
      <w:r w:rsidR="007C2007">
        <w:rPr>
          <w:lang w:eastAsia="ko-KR"/>
        </w:rPr>
        <w:t>existing</w:t>
      </w:r>
      <w:r w:rsidR="00D30A32" w:rsidRPr="00D30A32">
        <w:rPr>
          <w:lang w:eastAsia="ko-KR"/>
        </w:rPr>
        <w:t xml:space="preserve"> formula, there can be ambiguity in UE’s RA-RNTI</w:t>
      </w:r>
      <w:r w:rsidR="00D30A32">
        <w:rPr>
          <w:lang w:eastAsia="ko-KR"/>
        </w:rPr>
        <w:t>. If multiple UEs use RACH occasions in different radio frames but have the same symbol, slot, and frequency index, their RA-RNTIs would be the same</w:t>
      </w:r>
      <w:r w:rsidR="00291183">
        <w:rPr>
          <w:lang w:eastAsia="ko-KR"/>
        </w:rPr>
        <w:t xml:space="preserve"> due to current RA-RNTI calculation only unique within a duration of one radio frame.</w:t>
      </w:r>
      <w:r w:rsidR="00D30A32">
        <w:rPr>
          <w:lang w:eastAsia="ko-KR"/>
        </w:rPr>
        <w:t xml:space="preserve"> This ambiguity results in collision between these two RACH requests and hence reduces network’s RACH capacity</w:t>
      </w:r>
      <w:r w:rsidR="00291183">
        <w:rPr>
          <w:lang w:eastAsia="ko-KR"/>
        </w:rPr>
        <w:t>.</w:t>
      </w:r>
      <w:r w:rsidR="008247EA">
        <w:rPr>
          <w:lang w:eastAsia="ko-KR"/>
        </w:rPr>
        <w:t xml:space="preserve"> Therefore, the new RA-RNTI formula should </w:t>
      </w:r>
      <w:r w:rsidR="00C33511">
        <w:rPr>
          <w:lang w:eastAsia="ko-KR"/>
        </w:rPr>
        <w:t>resolve the ambiguous issues caused by longer RAR window.</w:t>
      </w:r>
    </w:p>
    <w:p w:rsidR="005A1EA7" w:rsidRDefault="005A1EA7" w:rsidP="00535D50">
      <w:pPr>
        <w:jc w:val="both"/>
        <w:rPr>
          <w:b/>
          <w:bCs/>
        </w:rPr>
      </w:pPr>
      <w:r w:rsidRPr="004C6F3C">
        <w:rPr>
          <w:b/>
          <w:bCs/>
        </w:rPr>
        <w:t xml:space="preserve">Observation </w:t>
      </w:r>
      <w:r w:rsidR="00DF36DC">
        <w:rPr>
          <w:b/>
          <w:bCs/>
        </w:rPr>
        <w:t>3</w:t>
      </w:r>
      <w:r w:rsidRPr="004C6F3C">
        <w:rPr>
          <w:b/>
          <w:bCs/>
        </w:rPr>
        <w:t>: Longer RAR window may cause ambiguity in UE’s RA-RNTI if the current RAR calculation formula is reused</w:t>
      </w:r>
      <w:r w:rsidR="007E26CF">
        <w:rPr>
          <w:b/>
          <w:bCs/>
        </w:rPr>
        <w:t xml:space="preserve"> for 2-step RACH UE.</w:t>
      </w:r>
    </w:p>
    <w:p w:rsidR="0053490D" w:rsidRDefault="00A62CCB" w:rsidP="00535D50">
      <w:pPr>
        <w:jc w:val="both"/>
        <w:rPr>
          <w:lang w:eastAsia="ko-KR"/>
        </w:rPr>
      </w:pPr>
      <w:r>
        <w:rPr>
          <w:lang w:eastAsia="ko-KR"/>
        </w:rPr>
        <w:t xml:space="preserve">In the case of shared RO </w:t>
      </w:r>
      <w:r w:rsidR="003A396C">
        <w:rPr>
          <w:lang w:eastAsia="ko-KR"/>
        </w:rPr>
        <w:t>for 2-step RACH and 4-step RACH</w:t>
      </w:r>
      <w:r w:rsidR="005775B4">
        <w:rPr>
          <w:lang w:eastAsia="ko-KR"/>
        </w:rPr>
        <w:t xml:space="preserve"> UE</w:t>
      </w:r>
      <w:r w:rsidR="003A396C">
        <w:rPr>
          <w:lang w:eastAsia="ko-KR"/>
        </w:rPr>
        <w:t xml:space="preserve">, the legacy 4-step RACH UE may receive and further decode the msgB which </w:t>
      </w:r>
      <w:r w:rsidR="00401ED0">
        <w:rPr>
          <w:lang w:eastAsia="ko-KR"/>
        </w:rPr>
        <w:t>should</w:t>
      </w:r>
      <w:r w:rsidR="003A396C">
        <w:rPr>
          <w:lang w:eastAsia="ko-KR"/>
        </w:rPr>
        <w:t xml:space="preserve"> response to the 2-step RACH </w:t>
      </w:r>
      <w:r w:rsidR="00747112">
        <w:rPr>
          <w:lang w:eastAsia="ko-KR"/>
        </w:rPr>
        <w:t xml:space="preserve">UE </w:t>
      </w:r>
      <w:r w:rsidR="003A396C">
        <w:rPr>
          <w:lang w:eastAsia="ko-KR"/>
        </w:rPr>
        <w:t xml:space="preserve">if the current RA-RNTI formula is still used for msgB reception. </w:t>
      </w:r>
      <w:r w:rsidR="00CA1ECD">
        <w:rPr>
          <w:lang w:eastAsia="ko-KR"/>
        </w:rPr>
        <w:t>I</w:t>
      </w:r>
      <w:r w:rsidR="003A396C">
        <w:rPr>
          <w:lang w:eastAsia="ko-KR"/>
        </w:rPr>
        <w:t xml:space="preserve">t </w:t>
      </w:r>
      <w:r w:rsidR="00CA1ECD">
        <w:rPr>
          <w:lang w:eastAsia="ko-KR"/>
        </w:rPr>
        <w:t xml:space="preserve">will </w:t>
      </w:r>
      <w:r w:rsidR="003A396C">
        <w:rPr>
          <w:lang w:eastAsia="ko-KR"/>
        </w:rPr>
        <w:t xml:space="preserve">cause </w:t>
      </w:r>
      <w:r w:rsidR="00CA1ECD" w:rsidRPr="00CA1ECD">
        <w:rPr>
          <w:lang w:eastAsia="ko-KR"/>
        </w:rPr>
        <w:t xml:space="preserve">ambiguous </w:t>
      </w:r>
      <w:r w:rsidR="003A396C">
        <w:rPr>
          <w:lang w:eastAsia="ko-KR"/>
        </w:rPr>
        <w:t xml:space="preserve">issue if </w:t>
      </w:r>
      <w:r w:rsidR="00CA1ECD">
        <w:rPr>
          <w:lang w:eastAsia="ko-KR"/>
        </w:rPr>
        <w:t xml:space="preserve">the </w:t>
      </w:r>
      <w:r w:rsidR="003A396C">
        <w:rPr>
          <w:lang w:eastAsia="ko-KR"/>
        </w:rPr>
        <w:t>legacy UE decode</w:t>
      </w:r>
      <w:r w:rsidR="00670100">
        <w:rPr>
          <w:lang w:eastAsia="ko-KR"/>
        </w:rPr>
        <w:t>s</w:t>
      </w:r>
      <w:r w:rsidR="003A396C">
        <w:rPr>
          <w:lang w:eastAsia="ko-KR"/>
        </w:rPr>
        <w:t xml:space="preserve"> the msgB RAR content</w:t>
      </w:r>
      <w:r w:rsidR="00747112">
        <w:rPr>
          <w:lang w:eastAsia="ko-KR"/>
        </w:rPr>
        <w:t xml:space="preserve"> and misunderstand</w:t>
      </w:r>
      <w:r w:rsidR="00670100">
        <w:rPr>
          <w:lang w:eastAsia="ko-KR"/>
        </w:rPr>
        <w:t xml:space="preserve">s </w:t>
      </w:r>
      <w:r w:rsidR="00747112">
        <w:rPr>
          <w:lang w:eastAsia="ko-KR"/>
        </w:rPr>
        <w:t>the network’s response</w:t>
      </w:r>
      <w:r w:rsidR="007E26CF">
        <w:rPr>
          <w:lang w:eastAsia="ko-KR"/>
        </w:rPr>
        <w:t xml:space="preserve"> especially for the RAR corresponding to </w:t>
      </w:r>
      <w:r w:rsidR="00670100">
        <w:rPr>
          <w:lang w:eastAsia="ko-KR"/>
        </w:rPr>
        <w:t>the successfully received</w:t>
      </w:r>
      <w:r w:rsidR="007E26CF">
        <w:rPr>
          <w:lang w:eastAsia="ko-KR"/>
        </w:rPr>
        <w:t xml:space="preserve"> msgA</w:t>
      </w:r>
      <w:r w:rsidR="003A396C">
        <w:rPr>
          <w:lang w:eastAsia="ko-KR"/>
        </w:rPr>
        <w:t>.</w:t>
      </w:r>
      <w:r w:rsidR="00C33511">
        <w:rPr>
          <w:lang w:eastAsia="ko-KR"/>
        </w:rPr>
        <w:t xml:space="preserve"> Noted that it also has been agreed that</w:t>
      </w:r>
      <w:r w:rsidR="0053490D">
        <w:rPr>
          <w:lang w:eastAsia="ko-KR"/>
        </w:rPr>
        <w:t xml:space="preserve"> legacy 4-step RACH UEs are not required to decode the msgB of 2-step RACH. </w:t>
      </w:r>
      <w:r w:rsidR="003A396C">
        <w:rPr>
          <w:lang w:eastAsia="ko-KR"/>
        </w:rPr>
        <w:t>Therefor</w:t>
      </w:r>
      <w:r w:rsidR="00747112">
        <w:rPr>
          <w:lang w:eastAsia="ko-KR"/>
        </w:rPr>
        <w:t>e</w:t>
      </w:r>
      <w:r w:rsidR="003A396C">
        <w:rPr>
          <w:lang w:eastAsia="ko-KR"/>
        </w:rPr>
        <w:t xml:space="preserve">, </w:t>
      </w:r>
      <w:r w:rsidR="0053490D">
        <w:rPr>
          <w:lang w:eastAsia="ko-KR"/>
        </w:rPr>
        <w:t xml:space="preserve">the new RA-RNTI formula should also consider resolving the issues that </w:t>
      </w:r>
      <w:r w:rsidR="0053490D" w:rsidRPr="0053490D">
        <w:rPr>
          <w:lang w:eastAsia="ko-KR"/>
        </w:rPr>
        <w:t>the legacy 4-step RACH UE may decode the msgB of 2-step RACH which causes ambiguous issue.</w:t>
      </w:r>
    </w:p>
    <w:p w:rsidR="0027766F" w:rsidRDefault="005A1EA7" w:rsidP="005A1EA7">
      <w:pPr>
        <w:jc w:val="both"/>
        <w:rPr>
          <w:b/>
          <w:bCs/>
        </w:rPr>
      </w:pPr>
      <w:r w:rsidRPr="003A396C">
        <w:rPr>
          <w:b/>
          <w:bCs/>
        </w:rPr>
        <w:t xml:space="preserve">Observation </w:t>
      </w:r>
      <w:r w:rsidR="00DF36DC">
        <w:rPr>
          <w:b/>
          <w:bCs/>
        </w:rPr>
        <w:t>4</w:t>
      </w:r>
      <w:r w:rsidRPr="003A396C">
        <w:rPr>
          <w:b/>
          <w:bCs/>
        </w:rPr>
        <w:t>:</w:t>
      </w:r>
      <w:r w:rsidR="00CA1ECD">
        <w:rPr>
          <w:b/>
          <w:bCs/>
        </w:rPr>
        <w:t xml:space="preserve"> </w:t>
      </w:r>
      <w:r w:rsidR="0053490D">
        <w:rPr>
          <w:b/>
          <w:bCs/>
        </w:rPr>
        <w:t>T</w:t>
      </w:r>
      <w:r w:rsidR="0053490D" w:rsidRPr="0053490D">
        <w:rPr>
          <w:b/>
          <w:bCs/>
        </w:rPr>
        <w:t>he new RA-RNTI formula should consider resolving the issues that the legacy 4-step RACH UE may decode the msgB of 2-step RACH which causes ambiguous issue</w:t>
      </w:r>
      <w:r w:rsidR="00CA1ECD">
        <w:rPr>
          <w:b/>
          <w:bCs/>
        </w:rPr>
        <w:t>.</w:t>
      </w:r>
    </w:p>
    <w:p w:rsidR="007C1B65" w:rsidRPr="0027766F" w:rsidRDefault="00740092" w:rsidP="005A1EA7">
      <w:pPr>
        <w:jc w:val="both"/>
        <w:rPr>
          <w:b/>
          <w:bCs/>
        </w:rPr>
      </w:pPr>
      <w:r>
        <w:rPr>
          <w:bCs/>
        </w:rPr>
        <w:t xml:space="preserve">Taking the above analysis into account, the simpler and more efficient method is to </w:t>
      </w:r>
      <w:r w:rsidR="00651436">
        <w:rPr>
          <w:bCs/>
        </w:rPr>
        <w:t>propose</w:t>
      </w:r>
      <w:r>
        <w:rPr>
          <w:bCs/>
        </w:rPr>
        <w:t xml:space="preserve"> a new RA-RNTI </w:t>
      </w:r>
      <w:r w:rsidR="00126BD6">
        <w:rPr>
          <w:bCs/>
        </w:rPr>
        <w:t xml:space="preserve">formula </w:t>
      </w:r>
      <w:r>
        <w:rPr>
          <w:bCs/>
        </w:rPr>
        <w:t xml:space="preserve">for msgB reception. </w:t>
      </w:r>
    </w:p>
    <w:p w:rsidR="00535D50" w:rsidRPr="004C6F3C" w:rsidRDefault="00535D50" w:rsidP="00535D50">
      <w:pPr>
        <w:jc w:val="both"/>
        <w:rPr>
          <w:b/>
          <w:bCs/>
        </w:rPr>
      </w:pPr>
      <w:r w:rsidRPr="004C6F3C">
        <w:rPr>
          <w:b/>
          <w:bCs/>
        </w:rPr>
        <w:t xml:space="preserve">Proposal </w:t>
      </w:r>
      <w:r w:rsidR="00DF36DC">
        <w:rPr>
          <w:b/>
          <w:bCs/>
        </w:rPr>
        <w:t>2</w:t>
      </w:r>
      <w:r w:rsidRPr="004C6F3C">
        <w:rPr>
          <w:b/>
          <w:bCs/>
        </w:rPr>
        <w:t>: A new RA-RNTI formula is needed for msgB reception to differentiate</w:t>
      </w:r>
      <w:r w:rsidR="00670100">
        <w:rPr>
          <w:b/>
          <w:bCs/>
        </w:rPr>
        <w:t xml:space="preserve"> it</w:t>
      </w:r>
      <w:r w:rsidRPr="004C6F3C">
        <w:rPr>
          <w:b/>
          <w:bCs/>
        </w:rPr>
        <w:t xml:space="preserve"> from the RA-RNTI for msg2 reception.</w:t>
      </w:r>
    </w:p>
    <w:p w:rsidR="00651436" w:rsidRDefault="005D0664" w:rsidP="009A2BD8">
      <w:pPr>
        <w:jc w:val="both"/>
        <w:rPr>
          <w:bCs/>
        </w:rPr>
      </w:pPr>
      <w:r>
        <w:rPr>
          <w:bCs/>
        </w:rPr>
        <w:t>The current RA-RNTI formula i</w:t>
      </w:r>
      <w:r w:rsidR="009A2BD8">
        <w:rPr>
          <w:bCs/>
        </w:rPr>
        <w:t xml:space="preserve">n MAC spec </w:t>
      </w:r>
      <w:bookmarkStart w:id="3" w:name="_GoBack"/>
      <w:r w:rsidR="009A2BD8">
        <w:rPr>
          <w:bCs/>
        </w:rPr>
        <w:t>[</w:t>
      </w:r>
      <w:r w:rsidR="001B00B3">
        <w:rPr>
          <w:bCs/>
        </w:rPr>
        <w:t>2</w:t>
      </w:r>
      <w:bookmarkEnd w:id="3"/>
      <w:r w:rsidR="009A2BD8">
        <w:rPr>
          <w:bCs/>
        </w:rPr>
        <w:t>]</w:t>
      </w:r>
      <w:r>
        <w:rPr>
          <w:bCs/>
        </w:rPr>
        <w:t xml:space="preserve"> is expressed as</w:t>
      </w:r>
    </w:p>
    <w:p w:rsidR="00651436" w:rsidRPr="00B9580D" w:rsidRDefault="00651436" w:rsidP="00651436">
      <w:pPr>
        <w:pStyle w:val="EQ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ko-KR"/>
        </w:rPr>
      </w:pPr>
      <w:r w:rsidRPr="00B9580D">
        <w:rPr>
          <w:lang w:eastAsia="ko-KR"/>
        </w:rPr>
        <w:t>RA-RNTI = 1 + s_id + 14 × t_id + 14 × 80 × f_id + 14 × 80 × 8 × ul_carrier_id</w:t>
      </w:r>
    </w:p>
    <w:p w:rsidR="00651436" w:rsidRPr="00651436" w:rsidRDefault="00651436" w:rsidP="00651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eastAsia="ko-KR"/>
        </w:rPr>
      </w:pPr>
      <w:r w:rsidRPr="00651436">
        <w:rPr>
          <w:sz w:val="20"/>
          <w:lang w:eastAsia="ko-KR"/>
        </w:rPr>
        <w:t xml:space="preserve">where </w:t>
      </w:r>
      <w:proofErr w:type="spellStart"/>
      <w:r w:rsidRPr="00651436">
        <w:rPr>
          <w:sz w:val="20"/>
          <w:lang w:eastAsia="ko-KR"/>
        </w:rPr>
        <w:t>s_id</w:t>
      </w:r>
      <w:proofErr w:type="spellEnd"/>
      <w:r w:rsidRPr="00651436">
        <w:rPr>
          <w:sz w:val="20"/>
          <w:lang w:eastAsia="ko-KR"/>
        </w:rPr>
        <w:t xml:space="preserve"> is the index of the first OFDM symbol of the PRACH occasion (0 </w:t>
      </w:r>
      <w:r w:rsidRPr="00651436">
        <w:rPr>
          <w:noProof/>
          <w:sz w:val="20"/>
        </w:rPr>
        <w:t>≤</w:t>
      </w:r>
      <w:r w:rsidRPr="00651436">
        <w:rPr>
          <w:noProof/>
          <w:sz w:val="20"/>
          <w:lang w:eastAsia="ko-KR"/>
        </w:rPr>
        <w:t xml:space="preserve"> </w:t>
      </w:r>
      <w:proofErr w:type="spellStart"/>
      <w:r w:rsidRPr="00651436">
        <w:rPr>
          <w:sz w:val="20"/>
          <w:lang w:eastAsia="ko-KR"/>
        </w:rPr>
        <w:t>s_id</w:t>
      </w:r>
      <w:proofErr w:type="spellEnd"/>
      <w:r w:rsidRPr="00651436">
        <w:rPr>
          <w:sz w:val="20"/>
          <w:lang w:eastAsia="ko-KR"/>
        </w:rPr>
        <w:t xml:space="preserve"> &lt; 14), </w:t>
      </w:r>
      <w:proofErr w:type="spellStart"/>
      <w:r w:rsidRPr="00651436">
        <w:rPr>
          <w:sz w:val="20"/>
          <w:lang w:eastAsia="ko-KR"/>
        </w:rPr>
        <w:t>t_id</w:t>
      </w:r>
      <w:proofErr w:type="spellEnd"/>
      <w:r w:rsidRPr="00651436">
        <w:rPr>
          <w:sz w:val="20"/>
          <w:lang w:eastAsia="ko-KR"/>
        </w:rPr>
        <w:t xml:space="preserve"> is the index of the first slot of the PRACH occasion in a system frame (0 </w:t>
      </w:r>
      <w:r w:rsidRPr="00651436">
        <w:rPr>
          <w:noProof/>
          <w:sz w:val="20"/>
        </w:rPr>
        <w:t>≤</w:t>
      </w:r>
      <w:r w:rsidRPr="00651436">
        <w:rPr>
          <w:sz w:val="20"/>
          <w:lang w:eastAsia="ko-KR"/>
        </w:rPr>
        <w:t xml:space="preserve"> </w:t>
      </w:r>
      <w:proofErr w:type="spellStart"/>
      <w:r w:rsidRPr="00651436">
        <w:rPr>
          <w:sz w:val="20"/>
          <w:lang w:eastAsia="ko-KR"/>
        </w:rPr>
        <w:t>t_id</w:t>
      </w:r>
      <w:proofErr w:type="spellEnd"/>
      <w:r w:rsidRPr="00651436">
        <w:rPr>
          <w:sz w:val="20"/>
          <w:lang w:eastAsia="ko-KR"/>
        </w:rPr>
        <w:t xml:space="preserve"> &lt; 80), where the subcarrier spacing to determine </w:t>
      </w:r>
      <w:proofErr w:type="spellStart"/>
      <w:r w:rsidRPr="00651436">
        <w:rPr>
          <w:sz w:val="20"/>
          <w:lang w:eastAsia="ko-KR"/>
        </w:rPr>
        <w:t>t_id</w:t>
      </w:r>
      <w:proofErr w:type="spellEnd"/>
      <w:r w:rsidRPr="00651436">
        <w:rPr>
          <w:sz w:val="20"/>
          <w:lang w:eastAsia="ko-KR"/>
        </w:rPr>
        <w:t xml:space="preserve"> is based on the value of μ specified in clause 5.3.2 in TS 38.211, </w:t>
      </w:r>
      <w:proofErr w:type="spellStart"/>
      <w:r w:rsidRPr="00651436">
        <w:rPr>
          <w:sz w:val="20"/>
          <w:lang w:eastAsia="ko-KR"/>
        </w:rPr>
        <w:t>f_id</w:t>
      </w:r>
      <w:proofErr w:type="spellEnd"/>
      <w:r w:rsidRPr="00651436">
        <w:rPr>
          <w:sz w:val="20"/>
          <w:lang w:eastAsia="ko-KR"/>
        </w:rPr>
        <w:t xml:space="preserve"> is the index of the PRACH occasion in the frequency domain (0 </w:t>
      </w:r>
      <w:r w:rsidRPr="00651436">
        <w:rPr>
          <w:noProof/>
          <w:sz w:val="20"/>
        </w:rPr>
        <w:t>≤</w:t>
      </w:r>
      <w:r w:rsidRPr="00651436">
        <w:rPr>
          <w:sz w:val="20"/>
          <w:lang w:eastAsia="ko-KR"/>
        </w:rPr>
        <w:t xml:space="preserve"> </w:t>
      </w:r>
      <w:proofErr w:type="spellStart"/>
      <w:r w:rsidRPr="00651436">
        <w:rPr>
          <w:sz w:val="20"/>
          <w:lang w:eastAsia="ko-KR"/>
        </w:rPr>
        <w:t>f_id</w:t>
      </w:r>
      <w:proofErr w:type="spellEnd"/>
      <w:r w:rsidRPr="00651436">
        <w:rPr>
          <w:sz w:val="20"/>
          <w:lang w:eastAsia="ko-KR"/>
        </w:rPr>
        <w:t xml:space="preserve"> &lt; 8), and </w:t>
      </w:r>
      <w:proofErr w:type="spellStart"/>
      <w:r w:rsidRPr="00651436">
        <w:rPr>
          <w:sz w:val="20"/>
          <w:lang w:eastAsia="ko-KR"/>
        </w:rPr>
        <w:t>ul_carrier_id</w:t>
      </w:r>
      <w:proofErr w:type="spellEnd"/>
      <w:r w:rsidRPr="00651436">
        <w:rPr>
          <w:sz w:val="20"/>
          <w:lang w:eastAsia="ko-KR"/>
        </w:rPr>
        <w:t xml:space="preserve"> is the UL carrier used for Random Access Preamble transmission (0 for NUL carrier, and 1 for SUL carrier).</w:t>
      </w:r>
    </w:p>
    <w:p w:rsidR="00F0104D" w:rsidRDefault="00651436" w:rsidP="00651436">
      <w:pPr>
        <w:jc w:val="both"/>
        <w:rPr>
          <w:bCs/>
          <w:lang w:val="en-GB"/>
        </w:rPr>
      </w:pPr>
      <w:r>
        <w:rPr>
          <w:bCs/>
        </w:rPr>
        <w:t xml:space="preserve">The new RA-RNTI formula can be simply extended </w:t>
      </w:r>
      <w:r w:rsidR="00260401">
        <w:rPr>
          <w:bCs/>
        </w:rPr>
        <w:t xml:space="preserve">by considering one new parameter, radio frame index, for the RACH occasion </w:t>
      </w:r>
      <w:r w:rsidR="00474760">
        <w:rPr>
          <w:bCs/>
        </w:rPr>
        <w:t>where preamble is transmitted by</w:t>
      </w:r>
      <w:r w:rsidR="00260401">
        <w:rPr>
          <w:bCs/>
        </w:rPr>
        <w:t xml:space="preserve"> this UE. The </w:t>
      </w:r>
      <w:r>
        <w:rPr>
          <w:bCs/>
        </w:rPr>
        <w:t>radio frame</w:t>
      </w:r>
      <w:r w:rsidR="00F0104D">
        <w:rPr>
          <w:bCs/>
        </w:rPr>
        <w:t xml:space="preserve"> index</w:t>
      </w:r>
      <w:r w:rsidR="00A973FA">
        <w:rPr>
          <w:bCs/>
        </w:rPr>
        <w:t xml:space="preserve"> (</w:t>
      </w:r>
      <w:proofErr w:type="spellStart"/>
      <w:r w:rsidR="00A973FA">
        <w:rPr>
          <w:bCs/>
        </w:rPr>
        <w:t>rf_id</w:t>
      </w:r>
      <w:proofErr w:type="spellEnd"/>
      <w:r w:rsidR="00A973FA">
        <w:rPr>
          <w:bCs/>
        </w:rPr>
        <w:t>)</w:t>
      </w:r>
      <w:r w:rsidR="00260401">
        <w:rPr>
          <w:bCs/>
        </w:rPr>
        <w:t xml:space="preserve"> </w:t>
      </w:r>
      <w:r>
        <w:rPr>
          <w:bCs/>
        </w:rPr>
        <w:t xml:space="preserve">can be expressed as the actual radio frame index modulo </w:t>
      </w:r>
      <w:r w:rsidRPr="00AB6957">
        <w:rPr>
          <w:bCs/>
          <w:lang w:val="en-GB"/>
        </w:rPr>
        <w:t>the number of radio frames that RAR window spans</w:t>
      </w:r>
      <w:r w:rsidR="00A973FA">
        <w:rPr>
          <w:bCs/>
          <w:lang w:val="en-GB"/>
        </w:rPr>
        <w:t xml:space="preserve"> and plus 1</w:t>
      </w:r>
      <w:r w:rsidR="00260401">
        <w:rPr>
          <w:bCs/>
          <w:lang w:val="en-GB"/>
        </w:rPr>
        <w:t xml:space="preserve">. </w:t>
      </w:r>
      <w:r w:rsidR="00F0104D">
        <w:t>Specifically</w:t>
      </w:r>
      <w:r w:rsidR="00F0104D">
        <w:rPr>
          <w:bCs/>
          <w:lang w:val="en-GB"/>
        </w:rPr>
        <w:t xml:space="preserve">, </w:t>
      </w:r>
      <w:r w:rsidR="00961677">
        <w:rPr>
          <w:bCs/>
          <w:lang w:val="en-GB"/>
        </w:rPr>
        <w:t xml:space="preserve">for a 2-step RACH user, </w:t>
      </w:r>
      <w:r w:rsidR="00F0104D" w:rsidRPr="00F0104D">
        <w:rPr>
          <w:bCs/>
        </w:rPr>
        <w:t xml:space="preserve">the definition of </w:t>
      </w:r>
      <w:proofErr w:type="spellStart"/>
      <w:r w:rsidR="00F0104D" w:rsidRPr="00F0104D">
        <w:rPr>
          <w:bCs/>
          <w:lang w:val="en-GB"/>
        </w:rPr>
        <w:t>rf_id</w:t>
      </w:r>
      <w:proofErr w:type="spellEnd"/>
      <w:r w:rsidR="00F0104D" w:rsidRPr="00F0104D">
        <w:rPr>
          <w:bCs/>
          <w:lang w:val="en-GB"/>
        </w:rPr>
        <w:t xml:space="preserve"> for a RACH occasion is</w:t>
      </w:r>
      <w:r w:rsidR="00F0104D">
        <w:rPr>
          <w:bCs/>
          <w:lang w:val="en-GB"/>
        </w:rPr>
        <w:t xml:space="preserve"> </w:t>
      </w:r>
      <w:proofErr w:type="spellStart"/>
      <w:r w:rsidR="004176EC">
        <w:rPr>
          <w:bCs/>
          <w:lang w:val="en-GB"/>
        </w:rPr>
        <w:t>rf_id</w:t>
      </w:r>
      <w:proofErr w:type="spellEnd"/>
      <w:r w:rsidR="004176EC">
        <w:rPr>
          <w:bCs/>
          <w:lang w:val="en-GB"/>
        </w:rPr>
        <w:t xml:space="preserve"> </w:t>
      </w:r>
      <w:r w:rsidR="00F0104D">
        <w:rPr>
          <w:bCs/>
          <w:lang w:val="en-GB"/>
        </w:rPr>
        <w:t xml:space="preserve">= </w:t>
      </w:r>
      <w:r w:rsidR="00F0104D" w:rsidRPr="00F0104D">
        <w:rPr>
          <w:bCs/>
          <w:lang w:val="en-GB"/>
        </w:rPr>
        <w:t xml:space="preserve">mod (radio frame </w:t>
      </w:r>
      <w:r w:rsidR="00F0104D" w:rsidRPr="00F0104D">
        <w:rPr>
          <w:bCs/>
          <w:lang w:val="en-GB"/>
        </w:rPr>
        <w:lastRenderedPageBreak/>
        <w:t>index, N) + 1</w:t>
      </w:r>
      <w:r w:rsidR="00F0104D">
        <w:rPr>
          <w:bCs/>
          <w:lang w:val="en-GB"/>
        </w:rPr>
        <w:t>, where N is the number of radio frame that RAR window spans.</w:t>
      </w:r>
      <w:r w:rsidR="005A07F2">
        <w:rPr>
          <w:bCs/>
          <w:lang w:val="en-GB"/>
        </w:rPr>
        <w:t xml:space="preserve"> According to our first proposal that the RAR window should be extend up to 20ms for 2-step RACH</w:t>
      </w:r>
      <w:r w:rsidR="001A0874">
        <w:rPr>
          <w:bCs/>
          <w:lang w:val="en-GB"/>
        </w:rPr>
        <w:t>, the maximum number of radio frame the RAR window spans, N, should be 2</w:t>
      </w:r>
      <w:r w:rsidR="005A07F2">
        <w:rPr>
          <w:bCs/>
          <w:lang w:val="en-GB"/>
        </w:rPr>
        <w:t xml:space="preserve">. </w:t>
      </w:r>
      <w:r w:rsidR="00961677">
        <w:rPr>
          <w:bCs/>
          <w:lang w:val="en-GB"/>
        </w:rPr>
        <w:t>T</w:t>
      </w:r>
      <w:r w:rsidR="00F0104D">
        <w:rPr>
          <w:bCs/>
          <w:lang w:val="en-GB"/>
        </w:rPr>
        <w:t xml:space="preserve">he new RA-RNTI is computed as </w:t>
      </w:r>
    </w:p>
    <w:p w:rsidR="00F0104D" w:rsidRPr="00961677" w:rsidRDefault="00F0104D" w:rsidP="00961677">
      <w:pPr>
        <w:jc w:val="center"/>
        <w:rPr>
          <w:bCs/>
          <w:sz w:val="20"/>
          <w:lang w:val="en-GB"/>
        </w:rPr>
      </w:pPr>
      <w:r w:rsidRPr="00961677">
        <w:rPr>
          <w:bCs/>
          <w:sz w:val="20"/>
          <w:lang w:val="en-GB"/>
        </w:rPr>
        <w:t xml:space="preserve">new RA-RNTI = 1 + </w:t>
      </w:r>
      <w:proofErr w:type="spellStart"/>
      <w:r w:rsidRPr="00961677">
        <w:rPr>
          <w:bCs/>
          <w:sz w:val="20"/>
          <w:lang w:val="en-GB"/>
        </w:rPr>
        <w:t>s_id</w:t>
      </w:r>
      <w:proofErr w:type="spellEnd"/>
      <w:r w:rsidRPr="00961677">
        <w:rPr>
          <w:bCs/>
          <w:sz w:val="20"/>
          <w:lang w:val="en-GB"/>
        </w:rPr>
        <w:t xml:space="preserve"> + 14 × </w:t>
      </w:r>
      <w:proofErr w:type="spellStart"/>
      <w:r w:rsidRPr="00961677">
        <w:rPr>
          <w:bCs/>
          <w:sz w:val="20"/>
          <w:lang w:val="en-GB"/>
        </w:rPr>
        <w:t>t_id</w:t>
      </w:r>
      <w:proofErr w:type="spellEnd"/>
      <w:r w:rsidRPr="00961677">
        <w:rPr>
          <w:bCs/>
          <w:sz w:val="20"/>
          <w:lang w:val="en-GB"/>
        </w:rPr>
        <w:t xml:space="preserve"> + 14 × 80 × </w:t>
      </w:r>
      <w:proofErr w:type="spellStart"/>
      <w:r w:rsidRPr="00961677">
        <w:rPr>
          <w:bCs/>
          <w:sz w:val="20"/>
          <w:lang w:val="en-GB"/>
        </w:rPr>
        <w:t>f_id</w:t>
      </w:r>
      <w:proofErr w:type="spellEnd"/>
      <w:r w:rsidRPr="00961677">
        <w:rPr>
          <w:bCs/>
          <w:sz w:val="20"/>
          <w:lang w:val="en-GB"/>
        </w:rPr>
        <w:t xml:space="preserve"> + 14 × 80 × 8 × </w:t>
      </w:r>
      <w:proofErr w:type="spellStart"/>
      <w:r w:rsidRPr="00961677">
        <w:rPr>
          <w:bCs/>
          <w:sz w:val="20"/>
          <w:lang w:val="en-GB"/>
        </w:rPr>
        <w:t>ul_carrier_id</w:t>
      </w:r>
      <w:proofErr w:type="spellEnd"/>
      <w:r w:rsidRPr="00961677">
        <w:rPr>
          <w:bCs/>
          <w:sz w:val="20"/>
          <w:lang w:val="en-GB"/>
        </w:rPr>
        <w:t xml:space="preserve"> + 14 × 80 × 8 </w:t>
      </w:r>
      <w:r w:rsidR="00A973FA" w:rsidRPr="00961677">
        <w:rPr>
          <w:bCs/>
          <w:sz w:val="20"/>
          <w:lang w:val="en-GB"/>
        </w:rPr>
        <w:t>×</w:t>
      </w:r>
      <w:r w:rsidRPr="00961677">
        <w:rPr>
          <w:bCs/>
          <w:sz w:val="20"/>
          <w:lang w:val="en-GB"/>
        </w:rPr>
        <w:t xml:space="preserve"> 2 </w:t>
      </w:r>
      <w:r w:rsidR="00A973FA" w:rsidRPr="00961677">
        <w:rPr>
          <w:bCs/>
          <w:sz w:val="20"/>
          <w:lang w:val="en-GB"/>
        </w:rPr>
        <w:t>×</w:t>
      </w:r>
      <w:r w:rsidRPr="00961677">
        <w:rPr>
          <w:bCs/>
          <w:sz w:val="20"/>
          <w:lang w:val="en-GB"/>
        </w:rPr>
        <w:t xml:space="preserve"> </w:t>
      </w:r>
      <w:proofErr w:type="spellStart"/>
      <w:r w:rsidRPr="00961677">
        <w:rPr>
          <w:bCs/>
          <w:sz w:val="20"/>
          <w:lang w:val="en-GB"/>
        </w:rPr>
        <w:t>rf_id</w:t>
      </w:r>
      <w:proofErr w:type="spellEnd"/>
      <w:r w:rsidRPr="00961677">
        <w:rPr>
          <w:bCs/>
          <w:sz w:val="20"/>
          <w:lang w:val="en-GB"/>
        </w:rPr>
        <w:t>,</w:t>
      </w:r>
    </w:p>
    <w:p w:rsidR="00A973FA" w:rsidRDefault="00F0104D" w:rsidP="00651436">
      <w:pPr>
        <w:jc w:val="both"/>
        <w:rPr>
          <w:bCs/>
          <w:lang w:val="en-GB"/>
        </w:rPr>
      </w:pPr>
      <w:r>
        <w:rPr>
          <w:bCs/>
          <w:lang w:val="en-GB"/>
        </w:rPr>
        <w:t xml:space="preserve">where </w:t>
      </w:r>
      <w:r w:rsidRPr="00F0104D">
        <w:rPr>
          <w:bCs/>
          <w:lang w:val="en-GB"/>
        </w:rPr>
        <w:t xml:space="preserve">0 </w:t>
      </w:r>
      <w:r w:rsidRPr="00651436">
        <w:rPr>
          <w:noProof/>
          <w:sz w:val="20"/>
        </w:rPr>
        <w:t>≤</w:t>
      </w:r>
      <w:r w:rsidRPr="00F0104D">
        <w:rPr>
          <w:bCs/>
          <w:lang w:val="en-GB"/>
        </w:rPr>
        <w:t xml:space="preserve"> </w:t>
      </w:r>
      <w:proofErr w:type="spellStart"/>
      <w:r w:rsidRPr="00F0104D">
        <w:rPr>
          <w:bCs/>
          <w:lang w:val="en-GB"/>
        </w:rPr>
        <w:t>rf_id</w:t>
      </w:r>
      <w:proofErr w:type="spellEnd"/>
      <w:r w:rsidRPr="00F0104D">
        <w:rPr>
          <w:bCs/>
          <w:lang w:val="en-GB"/>
        </w:rPr>
        <w:t xml:space="preserve"> </w:t>
      </w:r>
      <w:r w:rsidRPr="00651436">
        <w:rPr>
          <w:noProof/>
          <w:sz w:val="20"/>
        </w:rPr>
        <w:t>≤</w:t>
      </w:r>
      <w:r w:rsidRPr="00F0104D">
        <w:rPr>
          <w:bCs/>
          <w:lang w:val="en-GB"/>
        </w:rPr>
        <w:t xml:space="preserve"> N</w:t>
      </w:r>
      <w:r>
        <w:rPr>
          <w:bCs/>
          <w:lang w:val="en-GB"/>
        </w:rPr>
        <w:t xml:space="preserve">, and </w:t>
      </w:r>
      <w:r w:rsidR="00961677">
        <w:rPr>
          <w:bCs/>
          <w:lang w:val="en-GB"/>
        </w:rPr>
        <w:t xml:space="preserve">the </w:t>
      </w:r>
      <w:r w:rsidR="00961677" w:rsidRPr="00961677">
        <w:rPr>
          <w:bCs/>
          <w:lang w:val="en-GB"/>
        </w:rPr>
        <w:t xml:space="preserve">definition of </w:t>
      </w:r>
      <w:r>
        <w:rPr>
          <w:bCs/>
          <w:lang w:val="en-GB"/>
        </w:rPr>
        <w:t>other parameters</w:t>
      </w:r>
      <w:r w:rsidR="00961677">
        <w:rPr>
          <w:bCs/>
          <w:lang w:val="en-GB"/>
        </w:rPr>
        <w:t xml:space="preserve"> </w:t>
      </w:r>
      <w:r w:rsidR="004E52A5">
        <w:rPr>
          <w:bCs/>
          <w:lang w:val="en-GB"/>
        </w:rPr>
        <w:t>are</w:t>
      </w:r>
      <w:r w:rsidR="00961677">
        <w:rPr>
          <w:bCs/>
          <w:lang w:val="en-GB"/>
        </w:rPr>
        <w:t xml:space="preserve"> not changed. </w:t>
      </w:r>
    </w:p>
    <w:p w:rsidR="00F0104D" w:rsidRDefault="00961677" w:rsidP="00651436">
      <w:pPr>
        <w:jc w:val="both"/>
        <w:rPr>
          <w:bCs/>
          <w:lang w:val="en-GB"/>
        </w:rPr>
      </w:pPr>
      <w:r w:rsidRPr="00961677">
        <w:rPr>
          <w:bCs/>
          <w:lang w:val="en-GB"/>
        </w:rPr>
        <w:t xml:space="preserve">If the new RA-RNTI </w:t>
      </w:r>
      <w:r>
        <w:rPr>
          <w:bCs/>
          <w:lang w:val="en-GB"/>
        </w:rPr>
        <w:t xml:space="preserve">formula </w:t>
      </w:r>
      <w:r w:rsidRPr="00961677">
        <w:rPr>
          <w:bCs/>
          <w:lang w:val="en-GB"/>
        </w:rPr>
        <w:t>is for 4-step RACH</w:t>
      </w:r>
      <w:r>
        <w:rPr>
          <w:bCs/>
          <w:lang w:val="en-GB"/>
        </w:rPr>
        <w:t xml:space="preserve">, </w:t>
      </w:r>
      <w:proofErr w:type="spellStart"/>
      <w:r w:rsidRPr="00961677">
        <w:rPr>
          <w:bCs/>
          <w:lang w:val="en-GB"/>
        </w:rPr>
        <w:t>rf_id</w:t>
      </w:r>
      <w:proofErr w:type="spellEnd"/>
      <w:r w:rsidRPr="00961677">
        <w:rPr>
          <w:bCs/>
          <w:lang w:val="en-GB"/>
        </w:rPr>
        <w:t xml:space="preserve"> </w:t>
      </w:r>
      <w:r w:rsidR="001A0874">
        <w:rPr>
          <w:bCs/>
          <w:lang w:val="en-GB"/>
        </w:rPr>
        <w:t>always sets to</w:t>
      </w:r>
      <w:r w:rsidR="00A973FA">
        <w:rPr>
          <w:bCs/>
          <w:lang w:val="en-GB"/>
        </w:rPr>
        <w:t xml:space="preserve"> </w:t>
      </w:r>
      <w:r w:rsidRPr="00961677">
        <w:rPr>
          <w:bCs/>
          <w:lang w:val="en-GB"/>
        </w:rPr>
        <w:t>0</w:t>
      </w:r>
      <w:r w:rsidR="001A0874">
        <w:rPr>
          <w:bCs/>
          <w:lang w:val="en-GB"/>
        </w:rPr>
        <w:t>, and t</w:t>
      </w:r>
      <w:r>
        <w:rPr>
          <w:bCs/>
          <w:lang w:val="en-GB"/>
        </w:rPr>
        <w:t xml:space="preserve">he </w:t>
      </w:r>
      <w:r w:rsidR="00A973FA">
        <w:rPr>
          <w:bCs/>
          <w:lang w:val="en-GB"/>
        </w:rPr>
        <w:t xml:space="preserve">new RA-RNTI </w:t>
      </w:r>
      <w:r>
        <w:rPr>
          <w:bCs/>
          <w:lang w:val="en-GB"/>
        </w:rPr>
        <w:t xml:space="preserve">formula is the same as </w:t>
      </w:r>
      <w:r w:rsidR="001A0874">
        <w:rPr>
          <w:bCs/>
          <w:lang w:val="en-GB"/>
        </w:rPr>
        <w:t>the existing</w:t>
      </w:r>
      <w:r>
        <w:rPr>
          <w:bCs/>
          <w:lang w:val="en-GB"/>
        </w:rPr>
        <w:t xml:space="preserve"> Rel-15 RA-RNTI formula. </w:t>
      </w:r>
      <w:r w:rsidRPr="00961677">
        <w:rPr>
          <w:bCs/>
          <w:lang w:val="en-GB"/>
        </w:rPr>
        <w:t xml:space="preserve">If the new RA-RNTI </w:t>
      </w:r>
      <w:r w:rsidR="001A0874">
        <w:rPr>
          <w:bCs/>
          <w:lang w:val="en-GB"/>
        </w:rPr>
        <w:t xml:space="preserve">formula </w:t>
      </w:r>
      <w:r w:rsidRPr="00961677">
        <w:rPr>
          <w:bCs/>
          <w:lang w:val="en-GB"/>
        </w:rPr>
        <w:t>is for 2-step RACH</w:t>
      </w:r>
      <w:r w:rsidR="00A973FA">
        <w:rPr>
          <w:bCs/>
          <w:lang w:val="en-GB"/>
        </w:rPr>
        <w:t xml:space="preserve"> user</w:t>
      </w:r>
      <w:r w:rsidRPr="00961677">
        <w:rPr>
          <w:bCs/>
          <w:lang w:val="en-GB"/>
        </w:rPr>
        <w:t xml:space="preserve">, </w:t>
      </w:r>
      <w:proofErr w:type="spellStart"/>
      <w:r w:rsidRPr="00961677">
        <w:rPr>
          <w:bCs/>
          <w:lang w:val="en-GB"/>
        </w:rPr>
        <w:t>rf_id</w:t>
      </w:r>
      <w:proofErr w:type="spellEnd"/>
      <w:r w:rsidRPr="00961677">
        <w:rPr>
          <w:bCs/>
          <w:lang w:val="en-GB"/>
        </w:rPr>
        <w:t xml:space="preserve"> </w:t>
      </w:r>
      <w:r w:rsidR="00A973FA">
        <w:rPr>
          <w:bCs/>
          <w:lang w:val="en-GB"/>
        </w:rPr>
        <w:t>is</w:t>
      </w:r>
      <w:r w:rsidRPr="00961677">
        <w:rPr>
          <w:bCs/>
          <w:lang w:val="en-GB"/>
        </w:rPr>
        <w:t xml:space="preserve"> </w:t>
      </w:r>
      <w:r w:rsidR="001A0874">
        <w:rPr>
          <w:bCs/>
          <w:lang w:val="en-GB"/>
        </w:rPr>
        <w:t xml:space="preserve">defined as </w:t>
      </w:r>
      <w:r w:rsidRPr="00961677">
        <w:rPr>
          <w:bCs/>
          <w:lang w:val="en-GB"/>
        </w:rPr>
        <w:t xml:space="preserve">mod (radio frame index, </w:t>
      </w:r>
      <w:r w:rsidR="001A0874">
        <w:rPr>
          <w:bCs/>
          <w:lang w:val="en-GB"/>
        </w:rPr>
        <w:t>2</w:t>
      </w:r>
      <w:r w:rsidRPr="00961677">
        <w:rPr>
          <w:bCs/>
          <w:lang w:val="en-GB"/>
        </w:rPr>
        <w:t>) + 1</w:t>
      </w:r>
      <w:r w:rsidR="00A973FA">
        <w:rPr>
          <w:bCs/>
          <w:lang w:val="en-GB"/>
        </w:rPr>
        <w:t xml:space="preserve"> and </w:t>
      </w:r>
      <w:proofErr w:type="spellStart"/>
      <w:r w:rsidR="00A973FA">
        <w:rPr>
          <w:bCs/>
          <w:lang w:val="en-GB"/>
        </w:rPr>
        <w:t>rf_id</w:t>
      </w:r>
      <w:proofErr w:type="spellEnd"/>
      <w:r w:rsidR="00A973FA">
        <w:rPr>
          <w:bCs/>
          <w:lang w:val="en-GB"/>
        </w:rPr>
        <w:t xml:space="preserve"> is 1</w:t>
      </w:r>
      <w:r w:rsidR="001A0874">
        <w:rPr>
          <w:bCs/>
          <w:lang w:val="en-GB"/>
        </w:rPr>
        <w:t xml:space="preserve"> or 2 considering the </w:t>
      </w:r>
      <w:r w:rsidR="00E137FF">
        <w:rPr>
          <w:bCs/>
          <w:lang w:val="en-GB"/>
        </w:rPr>
        <w:t xml:space="preserve">maximum </w:t>
      </w:r>
      <w:r w:rsidR="001A0874">
        <w:rPr>
          <w:bCs/>
          <w:lang w:val="en-GB"/>
        </w:rPr>
        <w:t>20ms RAR window.</w:t>
      </w:r>
    </w:p>
    <w:p w:rsidR="00A973FA" w:rsidRPr="004E52A5" w:rsidRDefault="00A973FA" w:rsidP="00651436">
      <w:pPr>
        <w:jc w:val="both"/>
        <w:rPr>
          <w:rFonts w:ascii="Calibri" w:eastAsia="DengXian" w:hAnsi="Microsoft Sans Serif"/>
          <w:color w:val="262626"/>
          <w:kern w:val="24"/>
          <w:sz w:val="42"/>
          <w:szCs w:val="42"/>
        </w:rPr>
      </w:pPr>
      <w:r>
        <w:rPr>
          <w:bCs/>
          <w:lang w:val="en-GB"/>
        </w:rPr>
        <w:t xml:space="preserve">If we calculate the </w:t>
      </w:r>
      <w:r w:rsidR="00474760">
        <w:rPr>
          <w:bCs/>
          <w:lang w:val="en-GB"/>
        </w:rPr>
        <w:t xml:space="preserve">new </w:t>
      </w:r>
      <w:r>
        <w:rPr>
          <w:bCs/>
          <w:lang w:val="en-GB"/>
        </w:rPr>
        <w:t xml:space="preserve">RA-RNTI formula with the maximum value for each parameter, the </w:t>
      </w:r>
      <w:r w:rsidR="00FC4CB3">
        <w:rPr>
          <w:bCs/>
          <w:lang w:val="en-GB"/>
        </w:rPr>
        <w:t>current</w:t>
      </w:r>
      <w:r>
        <w:rPr>
          <w:bCs/>
          <w:lang w:val="en-GB"/>
        </w:rPr>
        <w:t>16-bit</w:t>
      </w:r>
      <w:r w:rsidR="00474760">
        <w:rPr>
          <w:bCs/>
          <w:lang w:val="en-GB"/>
        </w:rPr>
        <w:t xml:space="preserve"> </w:t>
      </w:r>
      <w:r>
        <w:rPr>
          <w:bCs/>
          <w:lang w:val="en-GB"/>
        </w:rPr>
        <w:t xml:space="preserve">RNTI space is enough. </w:t>
      </w:r>
      <w:r w:rsidR="00474760">
        <w:rPr>
          <w:bCs/>
          <w:lang w:val="en-GB"/>
        </w:rPr>
        <w:t>Therefore, we propose RAN2 to adopt the new RA-RNTI formula which includes the radio frame index.</w:t>
      </w:r>
    </w:p>
    <w:p w:rsidR="009A2BD8" w:rsidRDefault="009A2BD8" w:rsidP="009A2BD8">
      <w:pPr>
        <w:jc w:val="both"/>
        <w:rPr>
          <w:b/>
          <w:bCs/>
        </w:rPr>
      </w:pPr>
      <w:r w:rsidRPr="004C6F3C">
        <w:rPr>
          <w:b/>
          <w:bCs/>
        </w:rPr>
        <w:t xml:space="preserve">Proposal </w:t>
      </w:r>
      <w:r w:rsidR="00015AA5">
        <w:rPr>
          <w:b/>
          <w:bCs/>
        </w:rPr>
        <w:t>3</w:t>
      </w:r>
      <w:r>
        <w:rPr>
          <w:b/>
          <w:bCs/>
        </w:rPr>
        <w:t xml:space="preserve">: </w:t>
      </w:r>
      <w:r w:rsidR="004E52A5" w:rsidRPr="004E52A5">
        <w:rPr>
          <w:b/>
          <w:bCs/>
        </w:rPr>
        <w:t xml:space="preserve">RAN2 </w:t>
      </w:r>
      <w:r w:rsidR="00E8250E" w:rsidRPr="004E52A5">
        <w:rPr>
          <w:b/>
          <w:bCs/>
        </w:rPr>
        <w:t>adopt</w:t>
      </w:r>
      <w:r w:rsidR="00E8250E">
        <w:rPr>
          <w:b/>
          <w:bCs/>
        </w:rPr>
        <w:t>s</w:t>
      </w:r>
      <w:r w:rsidR="00E8250E" w:rsidRPr="004E52A5">
        <w:rPr>
          <w:b/>
          <w:bCs/>
        </w:rPr>
        <w:t xml:space="preserve"> </w:t>
      </w:r>
      <w:r w:rsidR="004E52A5" w:rsidRPr="004E52A5">
        <w:rPr>
          <w:b/>
          <w:bCs/>
        </w:rPr>
        <w:t>the new RA-RNTI formula which includes the radio frame index. The range of radio frame index is 1 to N for 2-step RACH user.</w:t>
      </w:r>
    </w:p>
    <w:p w:rsidR="00474760" w:rsidRDefault="00FC4CB3" w:rsidP="009A2BD8">
      <w:pPr>
        <w:jc w:val="both"/>
        <w:rPr>
          <w:bCs/>
        </w:rPr>
      </w:pPr>
      <w:r>
        <w:rPr>
          <w:bCs/>
        </w:rPr>
        <w:t xml:space="preserve">Alternative for new RA-RNTI formula is to introduce an RA type offset for the RA-RNTI formula if the proposal 3 is not agreed. The added RA type offset ensures the </w:t>
      </w:r>
      <w:r w:rsidR="003C249A">
        <w:rPr>
          <w:bCs/>
        </w:rPr>
        <w:t xml:space="preserve">new </w:t>
      </w:r>
      <w:r>
        <w:rPr>
          <w:bCs/>
        </w:rPr>
        <w:t xml:space="preserve">RA-RNTI derived by the 2-step RACH is different from the 4-step RACH users. The simplest RA type offset can be </w:t>
      </w:r>
      <w:r w:rsidRPr="00FC4CB3">
        <w:rPr>
          <w:bCs/>
        </w:rPr>
        <w:t xml:space="preserve">14 × 80 × 8 × 2 = 17920, which is the max </w:t>
      </w:r>
      <w:r>
        <w:rPr>
          <w:rFonts w:hint="eastAsia"/>
          <w:bCs/>
        </w:rPr>
        <w:t>value</w:t>
      </w:r>
      <w:r>
        <w:rPr>
          <w:bCs/>
        </w:rPr>
        <w:t xml:space="preserve"> </w:t>
      </w:r>
      <w:r w:rsidR="003C249A">
        <w:rPr>
          <w:bCs/>
        </w:rPr>
        <w:t>calculated from original RA-RNTI formula for 4-step RACH.</w:t>
      </w:r>
    </w:p>
    <w:p w:rsidR="00EE6B23" w:rsidRPr="002C5961" w:rsidRDefault="00EE6B23" w:rsidP="009A2BD8">
      <w:pPr>
        <w:jc w:val="both"/>
        <w:rPr>
          <w:bCs/>
        </w:rPr>
      </w:pPr>
      <w:r>
        <w:rPr>
          <w:bCs/>
        </w:rPr>
        <w:t xml:space="preserve">Since this new RA-RNTI formula (i.e. with an RA type offset) is only unique within each radio frame, the same value can be derived </w:t>
      </w:r>
      <w:r w:rsidR="006751FD">
        <w:rPr>
          <w:bCs/>
        </w:rPr>
        <w:t xml:space="preserve">for the RACH occasion with the same symbol, slot and frequency index but in the subsequent system frames. NR-U has discussed and agreed </w:t>
      </w:r>
      <w:r w:rsidR="003E5983">
        <w:rPr>
          <w:bCs/>
        </w:rPr>
        <w:t>to include the LSB of SFN in the DCI to avoid extending the RA-RNTI space in the similar cases [1].</w:t>
      </w:r>
      <w:r w:rsidR="006751FD">
        <w:rPr>
          <w:bCs/>
        </w:rPr>
        <w:t xml:space="preserve"> </w:t>
      </w:r>
      <w:r w:rsidR="003E5983">
        <w:rPr>
          <w:bCs/>
        </w:rPr>
        <w:t xml:space="preserve">But this solution </w:t>
      </w:r>
      <w:r w:rsidR="003C249A">
        <w:rPr>
          <w:bCs/>
        </w:rPr>
        <w:t xml:space="preserve">still </w:t>
      </w:r>
      <w:r w:rsidR="003E5983">
        <w:rPr>
          <w:bCs/>
        </w:rPr>
        <w:t>waits for the RAN1 to check the feasibility issues on the new DCI format design or reserved fields of existing DCI format. This solution also increases the UE processing complexity</w:t>
      </w:r>
      <w:r w:rsidR="003C249A">
        <w:rPr>
          <w:bCs/>
        </w:rPr>
        <w:t xml:space="preserve">, since UE should </w:t>
      </w:r>
      <w:r w:rsidR="00D01BFE">
        <w:rPr>
          <w:bCs/>
        </w:rPr>
        <w:t>perform</w:t>
      </w:r>
      <w:r w:rsidR="003C249A">
        <w:rPr>
          <w:bCs/>
        </w:rPr>
        <w:t xml:space="preserve"> CRC check for PDCCH decoding which is scrambled by the new RNTI, and further decode DCI to check if SFN index matches its RO.</w:t>
      </w:r>
    </w:p>
    <w:p w:rsidR="00291183" w:rsidRDefault="00015AA5" w:rsidP="005A1EA7">
      <w:pPr>
        <w:jc w:val="both"/>
        <w:rPr>
          <w:b/>
          <w:bCs/>
        </w:rPr>
      </w:pPr>
      <w:r>
        <w:rPr>
          <w:b/>
          <w:bCs/>
        </w:rPr>
        <w:t xml:space="preserve">Proposal 4: If proposal </w:t>
      </w:r>
      <w:r w:rsidR="002C5961">
        <w:rPr>
          <w:b/>
          <w:bCs/>
        </w:rPr>
        <w:t>3</w:t>
      </w:r>
      <w:r>
        <w:rPr>
          <w:b/>
          <w:bCs/>
        </w:rPr>
        <w:t xml:space="preserve"> is not agreed, introduce an RA type offset (i.e. 17920) in msgB-RNTI formula for 2-step RACH for distinguishing msg2 and msgB reception.</w:t>
      </w:r>
    </w:p>
    <w:bookmarkEnd w:id="2"/>
    <w:p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:rsidR="00942D9D" w:rsidRDefault="00942D9D" w:rsidP="00942D9D">
      <w:pPr>
        <w:jc w:val="both"/>
        <w:rPr>
          <w:lang w:eastAsia="ja-JP"/>
        </w:rPr>
      </w:pPr>
      <w:r>
        <w:rPr>
          <w:lang w:eastAsia="ja-JP"/>
        </w:rPr>
        <w:t>We make</w:t>
      </w:r>
      <w:r w:rsidRPr="00341812">
        <w:rPr>
          <w:lang w:eastAsia="ja-JP"/>
        </w:rPr>
        <w:t xml:space="preserve"> the following observations</w:t>
      </w:r>
      <w:r>
        <w:rPr>
          <w:lang w:eastAsia="ja-JP"/>
        </w:rPr>
        <w:t xml:space="preserve"> related to the </w:t>
      </w:r>
      <w:r w:rsidR="00FE3CF5">
        <w:t>RAR window for msgB reception and new RA-RNTI formula for msgB</w:t>
      </w:r>
      <w:r>
        <w:rPr>
          <w:lang w:eastAsia="ja-JP"/>
        </w:rPr>
        <w:t>.</w:t>
      </w:r>
    </w:p>
    <w:p w:rsidR="00FE3CF5" w:rsidRDefault="00FE3CF5" w:rsidP="00FE3CF5">
      <w:pPr>
        <w:jc w:val="both"/>
        <w:rPr>
          <w:b/>
          <w:bCs/>
        </w:rPr>
      </w:pPr>
      <w:r w:rsidRPr="004C6F3C">
        <w:rPr>
          <w:b/>
          <w:bCs/>
        </w:rPr>
        <w:t xml:space="preserve">Observation </w:t>
      </w:r>
      <w:r>
        <w:rPr>
          <w:b/>
          <w:bCs/>
        </w:rPr>
        <w:t>1</w:t>
      </w:r>
      <w:r w:rsidRPr="004C6F3C">
        <w:rPr>
          <w:b/>
          <w:bCs/>
        </w:rPr>
        <w:t>: Network need</w:t>
      </w:r>
      <w:r>
        <w:rPr>
          <w:b/>
          <w:bCs/>
        </w:rPr>
        <w:t>s</w:t>
      </w:r>
      <w:r w:rsidRPr="004C6F3C">
        <w:rPr>
          <w:b/>
          <w:bCs/>
        </w:rPr>
        <w:t xml:space="preserve"> extra time to process PUSCH payload receiving from msgA in 2-step RACH</w:t>
      </w:r>
      <w:r>
        <w:rPr>
          <w:b/>
          <w:bCs/>
        </w:rPr>
        <w:t>.</w:t>
      </w:r>
    </w:p>
    <w:p w:rsidR="00FE3CF5" w:rsidRDefault="00FE3CF5" w:rsidP="00FE3CF5">
      <w:pPr>
        <w:jc w:val="both"/>
        <w:rPr>
          <w:b/>
          <w:bCs/>
        </w:rPr>
      </w:pPr>
      <w:r w:rsidRPr="004C6F3C">
        <w:rPr>
          <w:b/>
          <w:bCs/>
        </w:rPr>
        <w:t xml:space="preserve">Observation </w:t>
      </w:r>
      <w:r>
        <w:rPr>
          <w:b/>
          <w:bCs/>
        </w:rPr>
        <w:t>2</w:t>
      </w:r>
      <w:r w:rsidRPr="004C6F3C">
        <w:rPr>
          <w:b/>
          <w:bCs/>
        </w:rPr>
        <w:t xml:space="preserve">: </w:t>
      </w:r>
      <w:r>
        <w:rPr>
          <w:b/>
          <w:bCs/>
        </w:rPr>
        <w:t>The larger RAR window may potentially cause large latency for UE to receive the random access response for 2-step RACH.</w:t>
      </w:r>
    </w:p>
    <w:p w:rsidR="00FE3CF5" w:rsidRDefault="00FE3CF5" w:rsidP="00FE3CF5">
      <w:pPr>
        <w:jc w:val="both"/>
        <w:rPr>
          <w:b/>
          <w:bCs/>
        </w:rPr>
      </w:pPr>
      <w:r w:rsidRPr="004C6F3C">
        <w:rPr>
          <w:b/>
          <w:bCs/>
        </w:rPr>
        <w:t xml:space="preserve">Observation </w:t>
      </w:r>
      <w:r>
        <w:rPr>
          <w:b/>
          <w:bCs/>
        </w:rPr>
        <w:t>3</w:t>
      </w:r>
      <w:r w:rsidRPr="004C6F3C">
        <w:rPr>
          <w:b/>
          <w:bCs/>
        </w:rPr>
        <w:t>: Longer RAR window may cause ambiguity in UE’s RA-RNTI if the current RAR calculation formula is reused</w:t>
      </w:r>
      <w:r>
        <w:rPr>
          <w:b/>
          <w:bCs/>
        </w:rPr>
        <w:t xml:space="preserve"> for 2-step RACH UE.</w:t>
      </w:r>
    </w:p>
    <w:p w:rsidR="00FE3CF5" w:rsidRDefault="00FE3CF5" w:rsidP="00FE3CF5">
      <w:pPr>
        <w:jc w:val="both"/>
        <w:rPr>
          <w:b/>
          <w:bCs/>
        </w:rPr>
      </w:pPr>
      <w:r w:rsidRPr="003A396C">
        <w:rPr>
          <w:b/>
          <w:bCs/>
        </w:rPr>
        <w:t xml:space="preserve">Observation </w:t>
      </w:r>
      <w:r>
        <w:rPr>
          <w:b/>
          <w:bCs/>
        </w:rPr>
        <w:t>4</w:t>
      </w:r>
      <w:r w:rsidRPr="003A396C">
        <w:rPr>
          <w:b/>
          <w:bCs/>
        </w:rPr>
        <w:t>:</w:t>
      </w:r>
      <w:r>
        <w:rPr>
          <w:b/>
          <w:bCs/>
        </w:rPr>
        <w:t xml:space="preserve"> T</w:t>
      </w:r>
      <w:r w:rsidRPr="0053490D">
        <w:rPr>
          <w:b/>
          <w:bCs/>
        </w:rPr>
        <w:t>he new RA-RNTI formula should consider resolving the issues that the legacy 4-step RACH UE may decode the msgB of 2-step RACH which causes ambiguous issue</w:t>
      </w:r>
      <w:r>
        <w:rPr>
          <w:b/>
          <w:bCs/>
        </w:rPr>
        <w:t>.</w:t>
      </w:r>
    </w:p>
    <w:p w:rsidR="007563DE" w:rsidRPr="00ED2421" w:rsidRDefault="007563DE" w:rsidP="007563DE">
      <w:pPr>
        <w:jc w:val="both"/>
        <w:rPr>
          <w:b/>
          <w:bCs/>
        </w:rPr>
      </w:pPr>
    </w:p>
    <w:p w:rsidR="00942D9D" w:rsidRDefault="00942D9D" w:rsidP="00942D9D">
      <w:pPr>
        <w:spacing w:before="120"/>
        <w:jc w:val="both"/>
        <w:rPr>
          <w:lang w:eastAsia="ja-JP"/>
        </w:rPr>
      </w:pPr>
      <w:r>
        <w:rPr>
          <w:lang w:eastAsia="ja-JP"/>
        </w:rPr>
        <w:t>W</w:t>
      </w:r>
      <w:r w:rsidRPr="00341812">
        <w:rPr>
          <w:lang w:eastAsia="ja-JP"/>
        </w:rPr>
        <w:t>e’d recommend RAN2 to discuss and adopt the following proposals:</w:t>
      </w:r>
    </w:p>
    <w:p w:rsidR="00FE3CF5" w:rsidRDefault="00FE3CF5" w:rsidP="00FE3CF5">
      <w:pPr>
        <w:jc w:val="both"/>
        <w:rPr>
          <w:b/>
          <w:bCs/>
        </w:rPr>
      </w:pPr>
      <w:r w:rsidRPr="004C6F3C">
        <w:rPr>
          <w:b/>
          <w:bCs/>
        </w:rPr>
        <w:t xml:space="preserve">Proposal </w:t>
      </w:r>
      <w:r>
        <w:rPr>
          <w:b/>
          <w:bCs/>
        </w:rPr>
        <w:t>1</w:t>
      </w:r>
      <w:r w:rsidRPr="004C6F3C">
        <w:rPr>
          <w:b/>
          <w:bCs/>
        </w:rPr>
        <w:t xml:space="preserve">: </w:t>
      </w:r>
      <w:r>
        <w:rPr>
          <w:b/>
          <w:bCs/>
        </w:rPr>
        <w:t>The</w:t>
      </w:r>
      <w:r w:rsidRPr="004C6F3C">
        <w:rPr>
          <w:b/>
          <w:bCs/>
        </w:rPr>
        <w:t xml:space="preserve"> RA response window </w:t>
      </w:r>
      <w:r>
        <w:rPr>
          <w:b/>
          <w:bCs/>
        </w:rPr>
        <w:t>should</w:t>
      </w:r>
      <w:r w:rsidRPr="004C6F3C">
        <w:rPr>
          <w:b/>
          <w:bCs/>
        </w:rPr>
        <w:t xml:space="preserve"> be extended </w:t>
      </w:r>
      <w:r>
        <w:rPr>
          <w:b/>
          <w:bCs/>
        </w:rPr>
        <w:t xml:space="preserve">up to 20ms for </w:t>
      </w:r>
      <w:r w:rsidRPr="004C6F3C">
        <w:rPr>
          <w:b/>
          <w:bCs/>
        </w:rPr>
        <w:t>2-step RACH.</w:t>
      </w:r>
    </w:p>
    <w:p w:rsidR="00FE3CF5" w:rsidRPr="004C6F3C" w:rsidRDefault="00FE3CF5" w:rsidP="00FE3CF5">
      <w:pPr>
        <w:jc w:val="both"/>
        <w:rPr>
          <w:b/>
          <w:bCs/>
        </w:rPr>
      </w:pPr>
      <w:r w:rsidRPr="004C6F3C">
        <w:rPr>
          <w:b/>
          <w:bCs/>
        </w:rPr>
        <w:t xml:space="preserve">Proposal </w:t>
      </w:r>
      <w:r>
        <w:rPr>
          <w:b/>
          <w:bCs/>
        </w:rPr>
        <w:t>2</w:t>
      </w:r>
      <w:r w:rsidRPr="004C6F3C">
        <w:rPr>
          <w:b/>
          <w:bCs/>
        </w:rPr>
        <w:t>: A new RA-RNTI formula is needed for msgB reception to differentiate</w:t>
      </w:r>
      <w:r>
        <w:rPr>
          <w:b/>
          <w:bCs/>
        </w:rPr>
        <w:t xml:space="preserve"> it</w:t>
      </w:r>
      <w:r w:rsidRPr="004C6F3C">
        <w:rPr>
          <w:b/>
          <w:bCs/>
        </w:rPr>
        <w:t xml:space="preserve"> from the RA-RNTI for msg2 reception.</w:t>
      </w:r>
    </w:p>
    <w:p w:rsidR="00FE3CF5" w:rsidRDefault="00FE3CF5" w:rsidP="00FE3CF5">
      <w:pPr>
        <w:jc w:val="both"/>
        <w:rPr>
          <w:b/>
          <w:bCs/>
        </w:rPr>
      </w:pPr>
      <w:r w:rsidRPr="004C6F3C">
        <w:rPr>
          <w:b/>
          <w:bCs/>
        </w:rPr>
        <w:lastRenderedPageBreak/>
        <w:t xml:space="preserve">Proposal </w:t>
      </w:r>
      <w:r>
        <w:rPr>
          <w:b/>
          <w:bCs/>
        </w:rPr>
        <w:t xml:space="preserve">3: </w:t>
      </w:r>
      <w:r w:rsidRPr="004E52A5">
        <w:rPr>
          <w:b/>
          <w:bCs/>
        </w:rPr>
        <w:t>RAN2 adopt</w:t>
      </w:r>
      <w:r>
        <w:rPr>
          <w:b/>
          <w:bCs/>
        </w:rPr>
        <w:t>s</w:t>
      </w:r>
      <w:r w:rsidRPr="004E52A5">
        <w:rPr>
          <w:b/>
          <w:bCs/>
        </w:rPr>
        <w:t xml:space="preserve"> the new RA-RNTI formula which includes the radio frame index. The range of radio frame index is 1 to N for 2-step RACH user.</w:t>
      </w:r>
    </w:p>
    <w:p w:rsidR="00FE3CF5" w:rsidRDefault="00FE3CF5" w:rsidP="00FE3CF5">
      <w:pPr>
        <w:jc w:val="both"/>
        <w:rPr>
          <w:b/>
          <w:bCs/>
        </w:rPr>
      </w:pPr>
      <w:r>
        <w:rPr>
          <w:b/>
          <w:bCs/>
        </w:rPr>
        <w:t>Proposal 4: If proposal 3 is not agreed, introduce an RA type offset (i.e. 17920) in msgB-RNTI formula for 2-step RACH for distinguishing msg2 and msgB reception.</w:t>
      </w:r>
    </w:p>
    <w:p w:rsidR="007563DE" w:rsidRDefault="007563DE" w:rsidP="007563DE">
      <w:pPr>
        <w:jc w:val="both"/>
        <w:rPr>
          <w:b/>
          <w:bCs/>
        </w:rPr>
      </w:pPr>
    </w:p>
    <w:p w:rsidR="00597D59" w:rsidRPr="00383F56" w:rsidRDefault="00597D59" w:rsidP="00597D59">
      <w:pPr>
        <w:pStyle w:val="Heading1"/>
      </w:pPr>
      <w:r w:rsidRPr="00383F56">
        <w:t>References</w:t>
      </w:r>
    </w:p>
    <w:p w:rsidR="001B00B3" w:rsidRDefault="001B00B3" w:rsidP="001B00B3">
      <w:pPr>
        <w:numPr>
          <w:ilvl w:val="0"/>
          <w:numId w:val="3"/>
        </w:numPr>
      </w:pPr>
      <w:r w:rsidRPr="001B00B3">
        <w:rPr>
          <w:lang w:val="en-GB"/>
        </w:rPr>
        <w:t>R2-1914134</w:t>
      </w:r>
      <w:r>
        <w:rPr>
          <w:lang w:val="en-GB"/>
        </w:rPr>
        <w:t xml:space="preserve">, </w:t>
      </w:r>
      <w:r w:rsidRPr="001B00B3">
        <w:rPr>
          <w:lang w:val="en-GB"/>
        </w:rPr>
        <w:t>Session minutes for NR-U, Power Savings, NTN and 2-step RACH</w:t>
      </w:r>
      <w:r w:rsidRPr="001B00B3">
        <w:rPr>
          <w:lang w:val="en-GB"/>
        </w:rPr>
        <w:tab/>
        <w:t>Session chair (</w:t>
      </w:r>
      <w:proofErr w:type="spellStart"/>
      <w:r w:rsidRPr="001B00B3">
        <w:rPr>
          <w:lang w:val="en-GB"/>
        </w:rPr>
        <w:t>InterDigital</w:t>
      </w:r>
      <w:proofErr w:type="spellEnd"/>
      <w:r w:rsidRPr="001B00B3">
        <w:rPr>
          <w:lang w:val="en-GB"/>
        </w:rPr>
        <w:t>)</w:t>
      </w:r>
      <w:r>
        <w:rPr>
          <w:lang w:val="en-GB"/>
        </w:rPr>
        <w:t xml:space="preserve"> </w:t>
      </w:r>
      <w:r w:rsidRPr="001B00B3">
        <w:rPr>
          <w:lang w:val="en-GB"/>
        </w:rPr>
        <w:t>report</w:t>
      </w:r>
      <w:r>
        <w:rPr>
          <w:lang w:val="en-GB"/>
        </w:rPr>
        <w:t>.</w:t>
      </w:r>
    </w:p>
    <w:p w:rsidR="00126BD6" w:rsidRDefault="00126BD6" w:rsidP="00BB3503">
      <w:pPr>
        <w:numPr>
          <w:ilvl w:val="0"/>
          <w:numId w:val="3"/>
        </w:numPr>
      </w:pPr>
      <w:r>
        <w:t xml:space="preserve">TS 38.321, </w:t>
      </w:r>
      <w:r w:rsidRPr="00126BD6">
        <w:t>Medium Access Control (MAC) protocol specification</w:t>
      </w:r>
      <w:r>
        <w:t>, 3GPP.</w:t>
      </w:r>
    </w:p>
    <w:p w:rsidR="00BB3503" w:rsidRPr="008A11AB" w:rsidRDefault="00BB3503" w:rsidP="008A11AB">
      <w:pPr>
        <w:rPr>
          <w:lang w:eastAsia="ja-JP"/>
        </w:rPr>
      </w:pPr>
    </w:p>
    <w:sectPr w:rsidR="00BB3503" w:rsidRPr="008A11A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E6A" w:rsidRDefault="005E7E6A">
      <w:r>
        <w:separator/>
      </w:r>
    </w:p>
    <w:p w:rsidR="005E7E6A" w:rsidRDefault="005E7E6A"/>
  </w:endnote>
  <w:endnote w:type="continuationSeparator" w:id="0">
    <w:p w:rsidR="005E7E6A" w:rsidRDefault="005E7E6A">
      <w:r>
        <w:continuationSeparator/>
      </w:r>
    </w:p>
    <w:p w:rsidR="005E7E6A" w:rsidRDefault="005E7E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E6A" w:rsidRDefault="005E7E6A">
      <w:r>
        <w:separator/>
      </w:r>
    </w:p>
    <w:p w:rsidR="005E7E6A" w:rsidRDefault="005E7E6A"/>
  </w:footnote>
  <w:footnote w:type="continuationSeparator" w:id="0">
    <w:p w:rsidR="005E7E6A" w:rsidRDefault="005E7E6A">
      <w:r>
        <w:continuationSeparator/>
      </w:r>
    </w:p>
    <w:p w:rsidR="005E7E6A" w:rsidRDefault="005E7E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/>
  <w:p w:rsidR="00D67B28" w:rsidRDefault="00D67B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B18" w:rsidRDefault="00891B18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891B18" w:rsidRDefault="00891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73203D3"/>
    <w:multiLevelType w:val="hybridMultilevel"/>
    <w:tmpl w:val="71B6E236"/>
    <w:lvl w:ilvl="0" w:tplc="7C4852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83123E7"/>
    <w:multiLevelType w:val="multilevel"/>
    <w:tmpl w:val="7B2CD562"/>
    <w:numStyleLink w:val="ListNumbers"/>
  </w:abstractNum>
  <w:abstractNum w:abstractNumId="4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912C29"/>
    <w:multiLevelType w:val="hybridMultilevel"/>
    <w:tmpl w:val="C5340D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AF7586"/>
    <w:multiLevelType w:val="hybridMultilevel"/>
    <w:tmpl w:val="C89A74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F301999"/>
    <w:multiLevelType w:val="hybridMultilevel"/>
    <w:tmpl w:val="7FC6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60A32533"/>
    <w:multiLevelType w:val="hybridMultilevel"/>
    <w:tmpl w:val="99F01B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9"/>
  </w:num>
  <w:num w:numId="5">
    <w:abstractNumId w:val="2"/>
  </w:num>
  <w:num w:numId="6">
    <w:abstractNumId w:val="3"/>
  </w:num>
  <w:num w:numId="7">
    <w:abstractNumId w:val="11"/>
  </w:num>
  <w:num w:numId="8">
    <w:abstractNumId w:val="4"/>
  </w:num>
  <w:num w:numId="9">
    <w:abstractNumId w:val="7"/>
  </w:num>
  <w:num w:numId="10">
    <w:abstractNumId w:val="8"/>
  </w:num>
  <w:num w:numId="11">
    <w:abstractNumId w:val="5"/>
  </w:num>
  <w:num w:numId="12">
    <w:abstractNumId w:val="10"/>
  </w:num>
  <w:num w:numId="13">
    <w:abstractNumId w:val="0"/>
  </w:num>
  <w:num w:numId="1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11393"/>
    <w:rsid w:val="00012946"/>
    <w:rsid w:val="00012C87"/>
    <w:rsid w:val="00013F15"/>
    <w:rsid w:val="00015AA5"/>
    <w:rsid w:val="00016491"/>
    <w:rsid w:val="000168CE"/>
    <w:rsid w:val="00024A54"/>
    <w:rsid w:val="00024BA4"/>
    <w:rsid w:val="0002512D"/>
    <w:rsid w:val="000262F3"/>
    <w:rsid w:val="0002667A"/>
    <w:rsid w:val="00031410"/>
    <w:rsid w:val="000318DD"/>
    <w:rsid w:val="0003211B"/>
    <w:rsid w:val="00033F8E"/>
    <w:rsid w:val="00036376"/>
    <w:rsid w:val="00037DEE"/>
    <w:rsid w:val="000420DE"/>
    <w:rsid w:val="0005282C"/>
    <w:rsid w:val="000537B7"/>
    <w:rsid w:val="00056C34"/>
    <w:rsid w:val="00056EB0"/>
    <w:rsid w:val="00057080"/>
    <w:rsid w:val="000603C4"/>
    <w:rsid w:val="00063734"/>
    <w:rsid w:val="000643D6"/>
    <w:rsid w:val="000659FC"/>
    <w:rsid w:val="00067869"/>
    <w:rsid w:val="000678B9"/>
    <w:rsid w:val="00071818"/>
    <w:rsid w:val="000736BD"/>
    <w:rsid w:val="00075388"/>
    <w:rsid w:val="0007617D"/>
    <w:rsid w:val="00076DE5"/>
    <w:rsid w:val="00080137"/>
    <w:rsid w:val="00080956"/>
    <w:rsid w:val="00083A87"/>
    <w:rsid w:val="00086940"/>
    <w:rsid w:val="00086AB3"/>
    <w:rsid w:val="00086C64"/>
    <w:rsid w:val="000917C6"/>
    <w:rsid w:val="00093599"/>
    <w:rsid w:val="000957BB"/>
    <w:rsid w:val="000A256F"/>
    <w:rsid w:val="000A42BB"/>
    <w:rsid w:val="000A4674"/>
    <w:rsid w:val="000B09D4"/>
    <w:rsid w:val="000B0C75"/>
    <w:rsid w:val="000B1AB0"/>
    <w:rsid w:val="000B1ACF"/>
    <w:rsid w:val="000B2858"/>
    <w:rsid w:val="000B2C38"/>
    <w:rsid w:val="000B2CCE"/>
    <w:rsid w:val="000B5B95"/>
    <w:rsid w:val="000C19FB"/>
    <w:rsid w:val="000C50B2"/>
    <w:rsid w:val="000C6060"/>
    <w:rsid w:val="000C6D75"/>
    <w:rsid w:val="000C7D57"/>
    <w:rsid w:val="000D2514"/>
    <w:rsid w:val="000D2E8D"/>
    <w:rsid w:val="000D38E5"/>
    <w:rsid w:val="000D49ED"/>
    <w:rsid w:val="000D4B4D"/>
    <w:rsid w:val="000D544F"/>
    <w:rsid w:val="000D6B55"/>
    <w:rsid w:val="000D7E08"/>
    <w:rsid w:val="000E1011"/>
    <w:rsid w:val="000E2958"/>
    <w:rsid w:val="000E2FA0"/>
    <w:rsid w:val="000E37C3"/>
    <w:rsid w:val="000E397B"/>
    <w:rsid w:val="000E5ECA"/>
    <w:rsid w:val="000F064E"/>
    <w:rsid w:val="000F24A4"/>
    <w:rsid w:val="000F39D2"/>
    <w:rsid w:val="000F70A4"/>
    <w:rsid w:val="00100D2A"/>
    <w:rsid w:val="00101378"/>
    <w:rsid w:val="00103145"/>
    <w:rsid w:val="00103159"/>
    <w:rsid w:val="00103882"/>
    <w:rsid w:val="0010621B"/>
    <w:rsid w:val="00106D9E"/>
    <w:rsid w:val="00111EEC"/>
    <w:rsid w:val="00112C5B"/>
    <w:rsid w:val="00112C9D"/>
    <w:rsid w:val="0011426B"/>
    <w:rsid w:val="0012042A"/>
    <w:rsid w:val="0012062B"/>
    <w:rsid w:val="00121AF3"/>
    <w:rsid w:val="00124ED7"/>
    <w:rsid w:val="00126BD6"/>
    <w:rsid w:val="0012724D"/>
    <w:rsid w:val="00130E7D"/>
    <w:rsid w:val="00132447"/>
    <w:rsid w:val="00132C80"/>
    <w:rsid w:val="001349BE"/>
    <w:rsid w:val="00135175"/>
    <w:rsid w:val="0013715F"/>
    <w:rsid w:val="00137A78"/>
    <w:rsid w:val="0014472B"/>
    <w:rsid w:val="00145643"/>
    <w:rsid w:val="001470E8"/>
    <w:rsid w:val="00150BCE"/>
    <w:rsid w:val="00156591"/>
    <w:rsid w:val="001570F6"/>
    <w:rsid w:val="00162432"/>
    <w:rsid w:val="00165C3F"/>
    <w:rsid w:val="00167524"/>
    <w:rsid w:val="00170A65"/>
    <w:rsid w:val="00171382"/>
    <w:rsid w:val="00173E7B"/>
    <w:rsid w:val="00174A05"/>
    <w:rsid w:val="0018120D"/>
    <w:rsid w:val="00183D6D"/>
    <w:rsid w:val="00186C20"/>
    <w:rsid w:val="0018755D"/>
    <w:rsid w:val="00187B63"/>
    <w:rsid w:val="00187C49"/>
    <w:rsid w:val="00187D01"/>
    <w:rsid w:val="00187F9D"/>
    <w:rsid w:val="00192EE6"/>
    <w:rsid w:val="00193662"/>
    <w:rsid w:val="00195014"/>
    <w:rsid w:val="00195336"/>
    <w:rsid w:val="001969E5"/>
    <w:rsid w:val="00197278"/>
    <w:rsid w:val="00197D91"/>
    <w:rsid w:val="001A0874"/>
    <w:rsid w:val="001A0FA0"/>
    <w:rsid w:val="001A19FC"/>
    <w:rsid w:val="001A1B47"/>
    <w:rsid w:val="001A27B4"/>
    <w:rsid w:val="001A28B1"/>
    <w:rsid w:val="001A3F94"/>
    <w:rsid w:val="001A7919"/>
    <w:rsid w:val="001B00B3"/>
    <w:rsid w:val="001B27AF"/>
    <w:rsid w:val="001B6F27"/>
    <w:rsid w:val="001B7581"/>
    <w:rsid w:val="001C0343"/>
    <w:rsid w:val="001C1215"/>
    <w:rsid w:val="001C1FBB"/>
    <w:rsid w:val="001C28D1"/>
    <w:rsid w:val="001C37C6"/>
    <w:rsid w:val="001C4590"/>
    <w:rsid w:val="001C51AE"/>
    <w:rsid w:val="001C5668"/>
    <w:rsid w:val="001C6AEB"/>
    <w:rsid w:val="001C71E2"/>
    <w:rsid w:val="001D1E21"/>
    <w:rsid w:val="001D51A9"/>
    <w:rsid w:val="001D56D0"/>
    <w:rsid w:val="001E17B4"/>
    <w:rsid w:val="001E1A61"/>
    <w:rsid w:val="001E34B9"/>
    <w:rsid w:val="001E59F8"/>
    <w:rsid w:val="001F069B"/>
    <w:rsid w:val="001F0B93"/>
    <w:rsid w:val="001F0FB5"/>
    <w:rsid w:val="001F546F"/>
    <w:rsid w:val="00207175"/>
    <w:rsid w:val="00207CF8"/>
    <w:rsid w:val="00207E3C"/>
    <w:rsid w:val="00215936"/>
    <w:rsid w:val="00220202"/>
    <w:rsid w:val="00220F04"/>
    <w:rsid w:val="00223C63"/>
    <w:rsid w:val="002274FD"/>
    <w:rsid w:val="002332E4"/>
    <w:rsid w:val="00233CB1"/>
    <w:rsid w:val="00234BB1"/>
    <w:rsid w:val="0023537E"/>
    <w:rsid w:val="00235FB6"/>
    <w:rsid w:val="00236BF6"/>
    <w:rsid w:val="00236BF8"/>
    <w:rsid w:val="002370D8"/>
    <w:rsid w:val="002403F6"/>
    <w:rsid w:val="00242D18"/>
    <w:rsid w:val="00245CE7"/>
    <w:rsid w:val="00250955"/>
    <w:rsid w:val="00250B57"/>
    <w:rsid w:val="00250E23"/>
    <w:rsid w:val="00250F2D"/>
    <w:rsid w:val="00252497"/>
    <w:rsid w:val="002524A8"/>
    <w:rsid w:val="00252518"/>
    <w:rsid w:val="00253ACC"/>
    <w:rsid w:val="0025717C"/>
    <w:rsid w:val="00260401"/>
    <w:rsid w:val="00262B04"/>
    <w:rsid w:val="00262F4C"/>
    <w:rsid w:val="002631F9"/>
    <w:rsid w:val="00265F68"/>
    <w:rsid w:val="002668E6"/>
    <w:rsid w:val="002675DC"/>
    <w:rsid w:val="00267AD3"/>
    <w:rsid w:val="00270645"/>
    <w:rsid w:val="00274BB4"/>
    <w:rsid w:val="00276514"/>
    <w:rsid w:val="002769B8"/>
    <w:rsid w:val="0027766F"/>
    <w:rsid w:val="00291183"/>
    <w:rsid w:val="002A5549"/>
    <w:rsid w:val="002A76ED"/>
    <w:rsid w:val="002A7BDE"/>
    <w:rsid w:val="002A7FA0"/>
    <w:rsid w:val="002C34FC"/>
    <w:rsid w:val="002C4B4A"/>
    <w:rsid w:val="002C4CC5"/>
    <w:rsid w:val="002C5018"/>
    <w:rsid w:val="002C5094"/>
    <w:rsid w:val="002C570F"/>
    <w:rsid w:val="002C5961"/>
    <w:rsid w:val="002C6C9B"/>
    <w:rsid w:val="002D00E4"/>
    <w:rsid w:val="002D2C4B"/>
    <w:rsid w:val="002D4766"/>
    <w:rsid w:val="002D51B5"/>
    <w:rsid w:val="002D6F60"/>
    <w:rsid w:val="002E02CB"/>
    <w:rsid w:val="002F08B7"/>
    <w:rsid w:val="002F1B15"/>
    <w:rsid w:val="002F55FC"/>
    <w:rsid w:val="002F6BD6"/>
    <w:rsid w:val="002F7416"/>
    <w:rsid w:val="003006C7"/>
    <w:rsid w:val="00301AC2"/>
    <w:rsid w:val="0030249D"/>
    <w:rsid w:val="0030633B"/>
    <w:rsid w:val="0030664C"/>
    <w:rsid w:val="003077D1"/>
    <w:rsid w:val="003128DB"/>
    <w:rsid w:val="00312F4D"/>
    <w:rsid w:val="00314F91"/>
    <w:rsid w:val="00314FEF"/>
    <w:rsid w:val="00315971"/>
    <w:rsid w:val="00316F16"/>
    <w:rsid w:val="00321693"/>
    <w:rsid w:val="00322315"/>
    <w:rsid w:val="00323446"/>
    <w:rsid w:val="00330341"/>
    <w:rsid w:val="00332DAA"/>
    <w:rsid w:val="00332FC8"/>
    <w:rsid w:val="0033314E"/>
    <w:rsid w:val="003352A7"/>
    <w:rsid w:val="00341812"/>
    <w:rsid w:val="00343045"/>
    <w:rsid w:val="00345E3B"/>
    <w:rsid w:val="00351E31"/>
    <w:rsid w:val="0035353B"/>
    <w:rsid w:val="00353C45"/>
    <w:rsid w:val="003552EC"/>
    <w:rsid w:val="003553A3"/>
    <w:rsid w:val="0035554B"/>
    <w:rsid w:val="00355A7E"/>
    <w:rsid w:val="00356349"/>
    <w:rsid w:val="00357A4B"/>
    <w:rsid w:val="003621A4"/>
    <w:rsid w:val="003622F9"/>
    <w:rsid w:val="00362629"/>
    <w:rsid w:val="00371977"/>
    <w:rsid w:val="00371FD7"/>
    <w:rsid w:val="0037220B"/>
    <w:rsid w:val="00372AEC"/>
    <w:rsid w:val="00373086"/>
    <w:rsid w:val="003743D5"/>
    <w:rsid w:val="00375CEE"/>
    <w:rsid w:val="0037609B"/>
    <w:rsid w:val="00376D55"/>
    <w:rsid w:val="00377092"/>
    <w:rsid w:val="00377ED9"/>
    <w:rsid w:val="00377FE2"/>
    <w:rsid w:val="003802A4"/>
    <w:rsid w:val="003802C3"/>
    <w:rsid w:val="0038044F"/>
    <w:rsid w:val="00380B2A"/>
    <w:rsid w:val="0038101D"/>
    <w:rsid w:val="00381E0E"/>
    <w:rsid w:val="00382C21"/>
    <w:rsid w:val="00382FE0"/>
    <w:rsid w:val="00383F56"/>
    <w:rsid w:val="00385D49"/>
    <w:rsid w:val="003872A7"/>
    <w:rsid w:val="00391119"/>
    <w:rsid w:val="003921BC"/>
    <w:rsid w:val="00393472"/>
    <w:rsid w:val="003935B2"/>
    <w:rsid w:val="003938B5"/>
    <w:rsid w:val="003A2F64"/>
    <w:rsid w:val="003A396C"/>
    <w:rsid w:val="003A47CC"/>
    <w:rsid w:val="003A7BB0"/>
    <w:rsid w:val="003B2C12"/>
    <w:rsid w:val="003B2F0C"/>
    <w:rsid w:val="003B554F"/>
    <w:rsid w:val="003B7A52"/>
    <w:rsid w:val="003B7A73"/>
    <w:rsid w:val="003C0DBC"/>
    <w:rsid w:val="003C249A"/>
    <w:rsid w:val="003C4E23"/>
    <w:rsid w:val="003D03B0"/>
    <w:rsid w:val="003D46B6"/>
    <w:rsid w:val="003D4B50"/>
    <w:rsid w:val="003D4D48"/>
    <w:rsid w:val="003E2BF5"/>
    <w:rsid w:val="003E31A4"/>
    <w:rsid w:val="003E4F96"/>
    <w:rsid w:val="003E531F"/>
    <w:rsid w:val="003E5983"/>
    <w:rsid w:val="003E7A13"/>
    <w:rsid w:val="003E7DBD"/>
    <w:rsid w:val="003F0765"/>
    <w:rsid w:val="003F30F0"/>
    <w:rsid w:val="003F6DFC"/>
    <w:rsid w:val="003F785F"/>
    <w:rsid w:val="00400157"/>
    <w:rsid w:val="00401ED0"/>
    <w:rsid w:val="00403446"/>
    <w:rsid w:val="00403FA1"/>
    <w:rsid w:val="00406775"/>
    <w:rsid w:val="00406853"/>
    <w:rsid w:val="00411013"/>
    <w:rsid w:val="0041355A"/>
    <w:rsid w:val="004160DA"/>
    <w:rsid w:val="004176EC"/>
    <w:rsid w:val="00423C12"/>
    <w:rsid w:val="00426A19"/>
    <w:rsid w:val="004310C7"/>
    <w:rsid w:val="00431246"/>
    <w:rsid w:val="00433B46"/>
    <w:rsid w:val="004342AD"/>
    <w:rsid w:val="00435F29"/>
    <w:rsid w:val="00440E8D"/>
    <w:rsid w:val="00442F80"/>
    <w:rsid w:val="00445819"/>
    <w:rsid w:val="00445AE2"/>
    <w:rsid w:val="00447D98"/>
    <w:rsid w:val="00455BEE"/>
    <w:rsid w:val="00456588"/>
    <w:rsid w:val="00456919"/>
    <w:rsid w:val="00457875"/>
    <w:rsid w:val="00461DAF"/>
    <w:rsid w:val="004729B5"/>
    <w:rsid w:val="00472D91"/>
    <w:rsid w:val="00473E60"/>
    <w:rsid w:val="004744BA"/>
    <w:rsid w:val="00474760"/>
    <w:rsid w:val="00475165"/>
    <w:rsid w:val="00483B91"/>
    <w:rsid w:val="0048515C"/>
    <w:rsid w:val="004853D3"/>
    <w:rsid w:val="004861B6"/>
    <w:rsid w:val="0048621D"/>
    <w:rsid w:val="00496682"/>
    <w:rsid w:val="00496A38"/>
    <w:rsid w:val="004A10E3"/>
    <w:rsid w:val="004A390E"/>
    <w:rsid w:val="004A58C1"/>
    <w:rsid w:val="004A5AA1"/>
    <w:rsid w:val="004A65EA"/>
    <w:rsid w:val="004A6A9A"/>
    <w:rsid w:val="004A75B8"/>
    <w:rsid w:val="004A75C0"/>
    <w:rsid w:val="004B0DAB"/>
    <w:rsid w:val="004B20DB"/>
    <w:rsid w:val="004B3D91"/>
    <w:rsid w:val="004B5CCC"/>
    <w:rsid w:val="004B7893"/>
    <w:rsid w:val="004C14B6"/>
    <w:rsid w:val="004C1FE5"/>
    <w:rsid w:val="004C2D20"/>
    <w:rsid w:val="004C5244"/>
    <w:rsid w:val="004D163F"/>
    <w:rsid w:val="004D5202"/>
    <w:rsid w:val="004D7C7D"/>
    <w:rsid w:val="004E1A1D"/>
    <w:rsid w:val="004E3591"/>
    <w:rsid w:val="004E40E2"/>
    <w:rsid w:val="004E4B70"/>
    <w:rsid w:val="004E52A5"/>
    <w:rsid w:val="004E5F65"/>
    <w:rsid w:val="004E6461"/>
    <w:rsid w:val="004E6B25"/>
    <w:rsid w:val="004E6FE5"/>
    <w:rsid w:val="004E7D49"/>
    <w:rsid w:val="004F163B"/>
    <w:rsid w:val="004F1A98"/>
    <w:rsid w:val="004F2720"/>
    <w:rsid w:val="004F5FF0"/>
    <w:rsid w:val="004F70C3"/>
    <w:rsid w:val="00501D61"/>
    <w:rsid w:val="00504F0F"/>
    <w:rsid w:val="005052ED"/>
    <w:rsid w:val="005064EC"/>
    <w:rsid w:val="0050667C"/>
    <w:rsid w:val="0051128C"/>
    <w:rsid w:val="0051209F"/>
    <w:rsid w:val="0051319C"/>
    <w:rsid w:val="005169AC"/>
    <w:rsid w:val="0052199B"/>
    <w:rsid w:val="005226CF"/>
    <w:rsid w:val="005232B5"/>
    <w:rsid w:val="00523739"/>
    <w:rsid w:val="00527410"/>
    <w:rsid w:val="005324C2"/>
    <w:rsid w:val="0053456B"/>
    <w:rsid w:val="0053490D"/>
    <w:rsid w:val="0053579C"/>
    <w:rsid w:val="00535910"/>
    <w:rsid w:val="00535D50"/>
    <w:rsid w:val="00543BFF"/>
    <w:rsid w:val="00543DB1"/>
    <w:rsid w:val="0054493E"/>
    <w:rsid w:val="00544A6F"/>
    <w:rsid w:val="00545D9A"/>
    <w:rsid w:val="005500CB"/>
    <w:rsid w:val="00551539"/>
    <w:rsid w:val="00554D54"/>
    <w:rsid w:val="00560CC1"/>
    <w:rsid w:val="005616B4"/>
    <w:rsid w:val="00561886"/>
    <w:rsid w:val="00561AF3"/>
    <w:rsid w:val="00561EA0"/>
    <w:rsid w:val="005628CE"/>
    <w:rsid w:val="00566C35"/>
    <w:rsid w:val="0057168F"/>
    <w:rsid w:val="005718E2"/>
    <w:rsid w:val="00571CFE"/>
    <w:rsid w:val="00572741"/>
    <w:rsid w:val="00572A89"/>
    <w:rsid w:val="00573DBE"/>
    <w:rsid w:val="00574E30"/>
    <w:rsid w:val="00576439"/>
    <w:rsid w:val="005766D2"/>
    <w:rsid w:val="00576ECD"/>
    <w:rsid w:val="005775B4"/>
    <w:rsid w:val="00577BAD"/>
    <w:rsid w:val="00577ECB"/>
    <w:rsid w:val="005810B3"/>
    <w:rsid w:val="00582E48"/>
    <w:rsid w:val="0058734D"/>
    <w:rsid w:val="00590EDE"/>
    <w:rsid w:val="00591CBD"/>
    <w:rsid w:val="005922FA"/>
    <w:rsid w:val="00597D59"/>
    <w:rsid w:val="005A01C9"/>
    <w:rsid w:val="005A07F2"/>
    <w:rsid w:val="005A1EA7"/>
    <w:rsid w:val="005A49AD"/>
    <w:rsid w:val="005A5552"/>
    <w:rsid w:val="005A5D2C"/>
    <w:rsid w:val="005B2812"/>
    <w:rsid w:val="005C31C9"/>
    <w:rsid w:val="005C3FD4"/>
    <w:rsid w:val="005C4BA8"/>
    <w:rsid w:val="005C6198"/>
    <w:rsid w:val="005C6C23"/>
    <w:rsid w:val="005D0211"/>
    <w:rsid w:val="005D0664"/>
    <w:rsid w:val="005D1ACB"/>
    <w:rsid w:val="005D1B97"/>
    <w:rsid w:val="005D36DD"/>
    <w:rsid w:val="005D4237"/>
    <w:rsid w:val="005D5859"/>
    <w:rsid w:val="005D6AF9"/>
    <w:rsid w:val="005E0C9E"/>
    <w:rsid w:val="005E3525"/>
    <w:rsid w:val="005E509B"/>
    <w:rsid w:val="005E5639"/>
    <w:rsid w:val="005E7E6A"/>
    <w:rsid w:val="005F074E"/>
    <w:rsid w:val="005F0C44"/>
    <w:rsid w:val="005F110A"/>
    <w:rsid w:val="005F69A1"/>
    <w:rsid w:val="00602BA5"/>
    <w:rsid w:val="0060542D"/>
    <w:rsid w:val="00605D63"/>
    <w:rsid w:val="006103D7"/>
    <w:rsid w:val="00611ABB"/>
    <w:rsid w:val="006148F0"/>
    <w:rsid w:val="00615E62"/>
    <w:rsid w:val="00617C32"/>
    <w:rsid w:val="00617E3D"/>
    <w:rsid w:val="00621BB2"/>
    <w:rsid w:val="00622C09"/>
    <w:rsid w:val="00623A4E"/>
    <w:rsid w:val="00627A07"/>
    <w:rsid w:val="006303D8"/>
    <w:rsid w:val="00631432"/>
    <w:rsid w:val="0063219A"/>
    <w:rsid w:val="00632977"/>
    <w:rsid w:val="00633DFE"/>
    <w:rsid w:val="00634B26"/>
    <w:rsid w:val="00641109"/>
    <w:rsid w:val="00641859"/>
    <w:rsid w:val="00643296"/>
    <w:rsid w:val="00643D76"/>
    <w:rsid w:val="00644EF7"/>
    <w:rsid w:val="0064551A"/>
    <w:rsid w:val="006461BA"/>
    <w:rsid w:val="00646259"/>
    <w:rsid w:val="006462A0"/>
    <w:rsid w:val="00650302"/>
    <w:rsid w:val="00651436"/>
    <w:rsid w:val="0065308D"/>
    <w:rsid w:val="00653FF4"/>
    <w:rsid w:val="00655058"/>
    <w:rsid w:val="0065628E"/>
    <w:rsid w:val="00656306"/>
    <w:rsid w:val="00657BE2"/>
    <w:rsid w:val="00660928"/>
    <w:rsid w:val="006645DB"/>
    <w:rsid w:val="00667B4D"/>
    <w:rsid w:val="00670100"/>
    <w:rsid w:val="006709BE"/>
    <w:rsid w:val="0067152D"/>
    <w:rsid w:val="00673AE4"/>
    <w:rsid w:val="00674A86"/>
    <w:rsid w:val="006751FD"/>
    <w:rsid w:val="00677EDC"/>
    <w:rsid w:val="00680DE8"/>
    <w:rsid w:val="00681173"/>
    <w:rsid w:val="00681BE8"/>
    <w:rsid w:val="006857F5"/>
    <w:rsid w:val="00685D76"/>
    <w:rsid w:val="006876A5"/>
    <w:rsid w:val="00687FF9"/>
    <w:rsid w:val="00690FF4"/>
    <w:rsid w:val="00692F45"/>
    <w:rsid w:val="00693132"/>
    <w:rsid w:val="00695480"/>
    <w:rsid w:val="006959A2"/>
    <w:rsid w:val="006A06AC"/>
    <w:rsid w:val="006A1EE4"/>
    <w:rsid w:val="006A4C41"/>
    <w:rsid w:val="006B005C"/>
    <w:rsid w:val="006B0E03"/>
    <w:rsid w:val="006B10A4"/>
    <w:rsid w:val="006B3830"/>
    <w:rsid w:val="006B42A1"/>
    <w:rsid w:val="006B438B"/>
    <w:rsid w:val="006B635F"/>
    <w:rsid w:val="006B708B"/>
    <w:rsid w:val="006B77A7"/>
    <w:rsid w:val="006C07FA"/>
    <w:rsid w:val="006C50C0"/>
    <w:rsid w:val="006D239A"/>
    <w:rsid w:val="006D3016"/>
    <w:rsid w:val="006D4FD1"/>
    <w:rsid w:val="006D615B"/>
    <w:rsid w:val="006D63B6"/>
    <w:rsid w:val="006D6F22"/>
    <w:rsid w:val="006E0128"/>
    <w:rsid w:val="006E0DD5"/>
    <w:rsid w:val="006E5655"/>
    <w:rsid w:val="006E67D0"/>
    <w:rsid w:val="006E6DE4"/>
    <w:rsid w:val="006F0530"/>
    <w:rsid w:val="006F06E5"/>
    <w:rsid w:val="006F0F7A"/>
    <w:rsid w:val="006F107E"/>
    <w:rsid w:val="006F2010"/>
    <w:rsid w:val="006F3372"/>
    <w:rsid w:val="006F58A3"/>
    <w:rsid w:val="006F6F1A"/>
    <w:rsid w:val="00702DE1"/>
    <w:rsid w:val="0070685C"/>
    <w:rsid w:val="00707611"/>
    <w:rsid w:val="00710245"/>
    <w:rsid w:val="00711CE7"/>
    <w:rsid w:val="007132EE"/>
    <w:rsid w:val="00726603"/>
    <w:rsid w:val="00732EF0"/>
    <w:rsid w:val="00733627"/>
    <w:rsid w:val="007341B1"/>
    <w:rsid w:val="00734E92"/>
    <w:rsid w:val="00740092"/>
    <w:rsid w:val="007427ED"/>
    <w:rsid w:val="007433E8"/>
    <w:rsid w:val="00746BB9"/>
    <w:rsid w:val="00747112"/>
    <w:rsid w:val="0075018E"/>
    <w:rsid w:val="00752833"/>
    <w:rsid w:val="00755373"/>
    <w:rsid w:val="007563DE"/>
    <w:rsid w:val="00757CF3"/>
    <w:rsid w:val="00761129"/>
    <w:rsid w:val="00761C3F"/>
    <w:rsid w:val="007623E0"/>
    <w:rsid w:val="00762A6C"/>
    <w:rsid w:val="00765255"/>
    <w:rsid w:val="00766747"/>
    <w:rsid w:val="0077600F"/>
    <w:rsid w:val="0077714C"/>
    <w:rsid w:val="007774CA"/>
    <w:rsid w:val="00777E06"/>
    <w:rsid w:val="00777F63"/>
    <w:rsid w:val="007848F0"/>
    <w:rsid w:val="00785496"/>
    <w:rsid w:val="00790B4D"/>
    <w:rsid w:val="007A01E8"/>
    <w:rsid w:val="007A0954"/>
    <w:rsid w:val="007A3560"/>
    <w:rsid w:val="007A3617"/>
    <w:rsid w:val="007B5E20"/>
    <w:rsid w:val="007B7B7C"/>
    <w:rsid w:val="007C022E"/>
    <w:rsid w:val="007C1B65"/>
    <w:rsid w:val="007C2007"/>
    <w:rsid w:val="007C3BA5"/>
    <w:rsid w:val="007C667D"/>
    <w:rsid w:val="007C6F5B"/>
    <w:rsid w:val="007D0699"/>
    <w:rsid w:val="007D0B66"/>
    <w:rsid w:val="007D2451"/>
    <w:rsid w:val="007D29FE"/>
    <w:rsid w:val="007D356D"/>
    <w:rsid w:val="007D4F28"/>
    <w:rsid w:val="007D58B0"/>
    <w:rsid w:val="007D71F7"/>
    <w:rsid w:val="007E26CF"/>
    <w:rsid w:val="007E45DF"/>
    <w:rsid w:val="007E6928"/>
    <w:rsid w:val="007E6C65"/>
    <w:rsid w:val="007F1E3B"/>
    <w:rsid w:val="007F2CF7"/>
    <w:rsid w:val="007F4820"/>
    <w:rsid w:val="00800910"/>
    <w:rsid w:val="00800F98"/>
    <w:rsid w:val="008018EB"/>
    <w:rsid w:val="0080208A"/>
    <w:rsid w:val="008028E6"/>
    <w:rsid w:val="00802D04"/>
    <w:rsid w:val="0080412A"/>
    <w:rsid w:val="008054DD"/>
    <w:rsid w:val="008066F5"/>
    <w:rsid w:val="00807473"/>
    <w:rsid w:val="00807C2C"/>
    <w:rsid w:val="0081363E"/>
    <w:rsid w:val="00813B5E"/>
    <w:rsid w:val="00814F06"/>
    <w:rsid w:val="008175F0"/>
    <w:rsid w:val="00821808"/>
    <w:rsid w:val="008247EA"/>
    <w:rsid w:val="00832CAF"/>
    <w:rsid w:val="00835B53"/>
    <w:rsid w:val="00835BC1"/>
    <w:rsid w:val="0083763C"/>
    <w:rsid w:val="00844223"/>
    <w:rsid w:val="00845192"/>
    <w:rsid w:val="008478D6"/>
    <w:rsid w:val="008501DB"/>
    <w:rsid w:val="00853958"/>
    <w:rsid w:val="008551A2"/>
    <w:rsid w:val="008552FB"/>
    <w:rsid w:val="0086262A"/>
    <w:rsid w:val="00863714"/>
    <w:rsid w:val="00865730"/>
    <w:rsid w:val="008661B4"/>
    <w:rsid w:val="00866534"/>
    <w:rsid w:val="00866BA2"/>
    <w:rsid w:val="008672A5"/>
    <w:rsid w:val="00874369"/>
    <w:rsid w:val="008750BE"/>
    <w:rsid w:val="0087578E"/>
    <w:rsid w:val="00881C81"/>
    <w:rsid w:val="00882280"/>
    <w:rsid w:val="00882512"/>
    <w:rsid w:val="008868A4"/>
    <w:rsid w:val="00891B18"/>
    <w:rsid w:val="00893A1B"/>
    <w:rsid w:val="00893AF1"/>
    <w:rsid w:val="00896807"/>
    <w:rsid w:val="00897FFB"/>
    <w:rsid w:val="008A001F"/>
    <w:rsid w:val="008A11AB"/>
    <w:rsid w:val="008A27BC"/>
    <w:rsid w:val="008A593D"/>
    <w:rsid w:val="008A5B3D"/>
    <w:rsid w:val="008B32EE"/>
    <w:rsid w:val="008B55CB"/>
    <w:rsid w:val="008C3C62"/>
    <w:rsid w:val="008C4188"/>
    <w:rsid w:val="008C5B2B"/>
    <w:rsid w:val="008D2205"/>
    <w:rsid w:val="008D3AAC"/>
    <w:rsid w:val="008D3B7C"/>
    <w:rsid w:val="008E3795"/>
    <w:rsid w:val="008E5B8C"/>
    <w:rsid w:val="008F3227"/>
    <w:rsid w:val="008F3CE7"/>
    <w:rsid w:val="008F6135"/>
    <w:rsid w:val="008F6168"/>
    <w:rsid w:val="008F7169"/>
    <w:rsid w:val="00902814"/>
    <w:rsid w:val="009033B0"/>
    <w:rsid w:val="009038BF"/>
    <w:rsid w:val="00904BCB"/>
    <w:rsid w:val="009057C8"/>
    <w:rsid w:val="00907CCA"/>
    <w:rsid w:val="009100C2"/>
    <w:rsid w:val="0091020F"/>
    <w:rsid w:val="00911EE4"/>
    <w:rsid w:val="009137B6"/>
    <w:rsid w:val="0091700D"/>
    <w:rsid w:val="00924023"/>
    <w:rsid w:val="00924084"/>
    <w:rsid w:val="00925BBB"/>
    <w:rsid w:val="00932205"/>
    <w:rsid w:val="00932840"/>
    <w:rsid w:val="00932988"/>
    <w:rsid w:val="0093430A"/>
    <w:rsid w:val="00936C37"/>
    <w:rsid w:val="009409D3"/>
    <w:rsid w:val="00941314"/>
    <w:rsid w:val="00942D9D"/>
    <w:rsid w:val="00945B09"/>
    <w:rsid w:val="00945D08"/>
    <w:rsid w:val="00947333"/>
    <w:rsid w:val="00950AE9"/>
    <w:rsid w:val="00950FB1"/>
    <w:rsid w:val="009527AB"/>
    <w:rsid w:val="00952D5C"/>
    <w:rsid w:val="0095504D"/>
    <w:rsid w:val="0095598A"/>
    <w:rsid w:val="00955F5E"/>
    <w:rsid w:val="0095765D"/>
    <w:rsid w:val="00961677"/>
    <w:rsid w:val="009645FD"/>
    <w:rsid w:val="00966319"/>
    <w:rsid w:val="00970054"/>
    <w:rsid w:val="00970724"/>
    <w:rsid w:val="0097087D"/>
    <w:rsid w:val="00970E16"/>
    <w:rsid w:val="009713F0"/>
    <w:rsid w:val="00971F6E"/>
    <w:rsid w:val="00973C7C"/>
    <w:rsid w:val="0097617D"/>
    <w:rsid w:val="0097673F"/>
    <w:rsid w:val="00976BFC"/>
    <w:rsid w:val="00976C7D"/>
    <w:rsid w:val="009776F0"/>
    <w:rsid w:val="00982CC0"/>
    <w:rsid w:val="009835AE"/>
    <w:rsid w:val="009839DA"/>
    <w:rsid w:val="009901E6"/>
    <w:rsid w:val="0099153B"/>
    <w:rsid w:val="0099262D"/>
    <w:rsid w:val="009947B7"/>
    <w:rsid w:val="00994825"/>
    <w:rsid w:val="00994D15"/>
    <w:rsid w:val="009960F8"/>
    <w:rsid w:val="00996A61"/>
    <w:rsid w:val="009976E5"/>
    <w:rsid w:val="009A0E7A"/>
    <w:rsid w:val="009A2782"/>
    <w:rsid w:val="009A2BD8"/>
    <w:rsid w:val="009A341A"/>
    <w:rsid w:val="009A3A36"/>
    <w:rsid w:val="009A6465"/>
    <w:rsid w:val="009A78A4"/>
    <w:rsid w:val="009B27E4"/>
    <w:rsid w:val="009B36D4"/>
    <w:rsid w:val="009C12ED"/>
    <w:rsid w:val="009C27C9"/>
    <w:rsid w:val="009C4079"/>
    <w:rsid w:val="009C5566"/>
    <w:rsid w:val="009D1183"/>
    <w:rsid w:val="009D2E5C"/>
    <w:rsid w:val="009D3D4F"/>
    <w:rsid w:val="009D6AAF"/>
    <w:rsid w:val="009D70CC"/>
    <w:rsid w:val="009E0031"/>
    <w:rsid w:val="009E29EC"/>
    <w:rsid w:val="009E2B50"/>
    <w:rsid w:val="009E2CE6"/>
    <w:rsid w:val="009E598D"/>
    <w:rsid w:val="009E65D1"/>
    <w:rsid w:val="009E76A0"/>
    <w:rsid w:val="009E78F2"/>
    <w:rsid w:val="009F1AB3"/>
    <w:rsid w:val="009F5AED"/>
    <w:rsid w:val="00A00EAE"/>
    <w:rsid w:val="00A013F7"/>
    <w:rsid w:val="00A03C4D"/>
    <w:rsid w:val="00A07662"/>
    <w:rsid w:val="00A1097E"/>
    <w:rsid w:val="00A15B6A"/>
    <w:rsid w:val="00A16ADF"/>
    <w:rsid w:val="00A16BA7"/>
    <w:rsid w:val="00A220BC"/>
    <w:rsid w:val="00A22652"/>
    <w:rsid w:val="00A23C09"/>
    <w:rsid w:val="00A24150"/>
    <w:rsid w:val="00A25DD2"/>
    <w:rsid w:val="00A26613"/>
    <w:rsid w:val="00A3007F"/>
    <w:rsid w:val="00A34493"/>
    <w:rsid w:val="00A35282"/>
    <w:rsid w:val="00A374AE"/>
    <w:rsid w:val="00A400FB"/>
    <w:rsid w:val="00A43DE5"/>
    <w:rsid w:val="00A44797"/>
    <w:rsid w:val="00A466D9"/>
    <w:rsid w:val="00A46878"/>
    <w:rsid w:val="00A4757A"/>
    <w:rsid w:val="00A50C5F"/>
    <w:rsid w:val="00A522F3"/>
    <w:rsid w:val="00A54F1F"/>
    <w:rsid w:val="00A555CB"/>
    <w:rsid w:val="00A57DD8"/>
    <w:rsid w:val="00A61C33"/>
    <w:rsid w:val="00A6236A"/>
    <w:rsid w:val="00A62CCB"/>
    <w:rsid w:val="00A63F6E"/>
    <w:rsid w:val="00A65F29"/>
    <w:rsid w:val="00A701CA"/>
    <w:rsid w:val="00A7124A"/>
    <w:rsid w:val="00A74811"/>
    <w:rsid w:val="00A7603A"/>
    <w:rsid w:val="00A77504"/>
    <w:rsid w:val="00A77A6A"/>
    <w:rsid w:val="00A77DCB"/>
    <w:rsid w:val="00A803A2"/>
    <w:rsid w:val="00A807CD"/>
    <w:rsid w:val="00A839A4"/>
    <w:rsid w:val="00A83FC8"/>
    <w:rsid w:val="00A85F3F"/>
    <w:rsid w:val="00A863C7"/>
    <w:rsid w:val="00A90E61"/>
    <w:rsid w:val="00A922BB"/>
    <w:rsid w:val="00A93C34"/>
    <w:rsid w:val="00A94E82"/>
    <w:rsid w:val="00A95373"/>
    <w:rsid w:val="00A95C5B"/>
    <w:rsid w:val="00A973FA"/>
    <w:rsid w:val="00AA1894"/>
    <w:rsid w:val="00AA1D9E"/>
    <w:rsid w:val="00AA2348"/>
    <w:rsid w:val="00AA28DC"/>
    <w:rsid w:val="00AA3246"/>
    <w:rsid w:val="00AA38AC"/>
    <w:rsid w:val="00AA4579"/>
    <w:rsid w:val="00AA4A2C"/>
    <w:rsid w:val="00AA61A5"/>
    <w:rsid w:val="00AA6B4E"/>
    <w:rsid w:val="00AA7B55"/>
    <w:rsid w:val="00AA7DD9"/>
    <w:rsid w:val="00AB18ED"/>
    <w:rsid w:val="00AB4A6C"/>
    <w:rsid w:val="00AB58F1"/>
    <w:rsid w:val="00AB6957"/>
    <w:rsid w:val="00AC2433"/>
    <w:rsid w:val="00AC35D0"/>
    <w:rsid w:val="00AC4751"/>
    <w:rsid w:val="00AC53AE"/>
    <w:rsid w:val="00AC561E"/>
    <w:rsid w:val="00AC5AA7"/>
    <w:rsid w:val="00AC6202"/>
    <w:rsid w:val="00AC6898"/>
    <w:rsid w:val="00AC6B71"/>
    <w:rsid w:val="00AD35F6"/>
    <w:rsid w:val="00AD4DA9"/>
    <w:rsid w:val="00AD6F48"/>
    <w:rsid w:val="00AD7535"/>
    <w:rsid w:val="00AE0A86"/>
    <w:rsid w:val="00AE1745"/>
    <w:rsid w:val="00AE3CBB"/>
    <w:rsid w:val="00AE3E14"/>
    <w:rsid w:val="00AF0822"/>
    <w:rsid w:val="00AF1A64"/>
    <w:rsid w:val="00AF7939"/>
    <w:rsid w:val="00B05907"/>
    <w:rsid w:val="00B05EDB"/>
    <w:rsid w:val="00B12A8C"/>
    <w:rsid w:val="00B16414"/>
    <w:rsid w:val="00B16F8A"/>
    <w:rsid w:val="00B172A3"/>
    <w:rsid w:val="00B20C7E"/>
    <w:rsid w:val="00B218DC"/>
    <w:rsid w:val="00B301D9"/>
    <w:rsid w:val="00B34B0B"/>
    <w:rsid w:val="00B368B6"/>
    <w:rsid w:val="00B37EA8"/>
    <w:rsid w:val="00B4182A"/>
    <w:rsid w:val="00B41DA9"/>
    <w:rsid w:val="00B4587A"/>
    <w:rsid w:val="00B5136F"/>
    <w:rsid w:val="00B52252"/>
    <w:rsid w:val="00B52860"/>
    <w:rsid w:val="00B52DA3"/>
    <w:rsid w:val="00B60A29"/>
    <w:rsid w:val="00B62E3E"/>
    <w:rsid w:val="00B6426D"/>
    <w:rsid w:val="00B65A02"/>
    <w:rsid w:val="00B6667F"/>
    <w:rsid w:val="00B66A22"/>
    <w:rsid w:val="00B7172C"/>
    <w:rsid w:val="00B719B8"/>
    <w:rsid w:val="00B737D9"/>
    <w:rsid w:val="00B7488F"/>
    <w:rsid w:val="00B75DE1"/>
    <w:rsid w:val="00B80CBD"/>
    <w:rsid w:val="00B82A40"/>
    <w:rsid w:val="00B84934"/>
    <w:rsid w:val="00B850E9"/>
    <w:rsid w:val="00B9032E"/>
    <w:rsid w:val="00B908E2"/>
    <w:rsid w:val="00B91043"/>
    <w:rsid w:val="00B9199E"/>
    <w:rsid w:val="00B92827"/>
    <w:rsid w:val="00B94860"/>
    <w:rsid w:val="00B9495F"/>
    <w:rsid w:val="00B96216"/>
    <w:rsid w:val="00BA01CF"/>
    <w:rsid w:val="00BA056E"/>
    <w:rsid w:val="00BA0651"/>
    <w:rsid w:val="00BA185A"/>
    <w:rsid w:val="00BA19C4"/>
    <w:rsid w:val="00BA1D83"/>
    <w:rsid w:val="00BA2AC9"/>
    <w:rsid w:val="00BA2B85"/>
    <w:rsid w:val="00BA310B"/>
    <w:rsid w:val="00BA397D"/>
    <w:rsid w:val="00BA47C6"/>
    <w:rsid w:val="00BA631F"/>
    <w:rsid w:val="00BB3503"/>
    <w:rsid w:val="00BB5192"/>
    <w:rsid w:val="00BB724A"/>
    <w:rsid w:val="00BB75D3"/>
    <w:rsid w:val="00BC042F"/>
    <w:rsid w:val="00BC117F"/>
    <w:rsid w:val="00BC26DF"/>
    <w:rsid w:val="00BC30DD"/>
    <w:rsid w:val="00BC3FC2"/>
    <w:rsid w:val="00BC590B"/>
    <w:rsid w:val="00BD07D5"/>
    <w:rsid w:val="00BD43AE"/>
    <w:rsid w:val="00BD48F4"/>
    <w:rsid w:val="00BD5D41"/>
    <w:rsid w:val="00BE2ADA"/>
    <w:rsid w:val="00BE5367"/>
    <w:rsid w:val="00BE7CF1"/>
    <w:rsid w:val="00BF1031"/>
    <w:rsid w:val="00BF3796"/>
    <w:rsid w:val="00BF428F"/>
    <w:rsid w:val="00BF4674"/>
    <w:rsid w:val="00BF5E4A"/>
    <w:rsid w:val="00BF618F"/>
    <w:rsid w:val="00C00D1E"/>
    <w:rsid w:val="00C0113B"/>
    <w:rsid w:val="00C028B3"/>
    <w:rsid w:val="00C02EE3"/>
    <w:rsid w:val="00C04272"/>
    <w:rsid w:val="00C1052E"/>
    <w:rsid w:val="00C10641"/>
    <w:rsid w:val="00C1156C"/>
    <w:rsid w:val="00C128C3"/>
    <w:rsid w:val="00C129E3"/>
    <w:rsid w:val="00C12BDD"/>
    <w:rsid w:val="00C20C06"/>
    <w:rsid w:val="00C21D39"/>
    <w:rsid w:val="00C261E1"/>
    <w:rsid w:val="00C30633"/>
    <w:rsid w:val="00C3207C"/>
    <w:rsid w:val="00C32BBA"/>
    <w:rsid w:val="00C330A0"/>
    <w:rsid w:val="00C33511"/>
    <w:rsid w:val="00C35423"/>
    <w:rsid w:val="00C36691"/>
    <w:rsid w:val="00C410CD"/>
    <w:rsid w:val="00C41B8D"/>
    <w:rsid w:val="00C43C77"/>
    <w:rsid w:val="00C445A1"/>
    <w:rsid w:val="00C470E0"/>
    <w:rsid w:val="00C47CB0"/>
    <w:rsid w:val="00C50796"/>
    <w:rsid w:val="00C519E7"/>
    <w:rsid w:val="00C51D40"/>
    <w:rsid w:val="00C52F48"/>
    <w:rsid w:val="00C56E07"/>
    <w:rsid w:val="00C575B1"/>
    <w:rsid w:val="00C610E6"/>
    <w:rsid w:val="00C62CE6"/>
    <w:rsid w:val="00C6310E"/>
    <w:rsid w:val="00C633FA"/>
    <w:rsid w:val="00C63772"/>
    <w:rsid w:val="00C642AC"/>
    <w:rsid w:val="00C667F4"/>
    <w:rsid w:val="00C70367"/>
    <w:rsid w:val="00C708BF"/>
    <w:rsid w:val="00C718BA"/>
    <w:rsid w:val="00C75112"/>
    <w:rsid w:val="00C76CF3"/>
    <w:rsid w:val="00C81388"/>
    <w:rsid w:val="00C82BB3"/>
    <w:rsid w:val="00C84BBF"/>
    <w:rsid w:val="00C85214"/>
    <w:rsid w:val="00C852F7"/>
    <w:rsid w:val="00C861D2"/>
    <w:rsid w:val="00C86985"/>
    <w:rsid w:val="00C870D1"/>
    <w:rsid w:val="00C90EE0"/>
    <w:rsid w:val="00C944F5"/>
    <w:rsid w:val="00C948DA"/>
    <w:rsid w:val="00C956EA"/>
    <w:rsid w:val="00C95AD2"/>
    <w:rsid w:val="00C97560"/>
    <w:rsid w:val="00CA0FB0"/>
    <w:rsid w:val="00CA1ECD"/>
    <w:rsid w:val="00CA2301"/>
    <w:rsid w:val="00CA2530"/>
    <w:rsid w:val="00CA2E69"/>
    <w:rsid w:val="00CA4AB8"/>
    <w:rsid w:val="00CA4AF5"/>
    <w:rsid w:val="00CA5A65"/>
    <w:rsid w:val="00CB495C"/>
    <w:rsid w:val="00CB63EC"/>
    <w:rsid w:val="00CB659D"/>
    <w:rsid w:val="00CB7540"/>
    <w:rsid w:val="00CC23E5"/>
    <w:rsid w:val="00CC3AE2"/>
    <w:rsid w:val="00CC5E95"/>
    <w:rsid w:val="00CC6035"/>
    <w:rsid w:val="00CD11F2"/>
    <w:rsid w:val="00CD178B"/>
    <w:rsid w:val="00CD1FF7"/>
    <w:rsid w:val="00CD3CD8"/>
    <w:rsid w:val="00CE0966"/>
    <w:rsid w:val="00CE12B8"/>
    <w:rsid w:val="00CE1E76"/>
    <w:rsid w:val="00CE36D1"/>
    <w:rsid w:val="00CE3D40"/>
    <w:rsid w:val="00CE7948"/>
    <w:rsid w:val="00CF103F"/>
    <w:rsid w:val="00CF35E0"/>
    <w:rsid w:val="00CF501A"/>
    <w:rsid w:val="00CF62DC"/>
    <w:rsid w:val="00CF78BE"/>
    <w:rsid w:val="00D00BD3"/>
    <w:rsid w:val="00D01BFE"/>
    <w:rsid w:val="00D027A5"/>
    <w:rsid w:val="00D0322A"/>
    <w:rsid w:val="00D05DE4"/>
    <w:rsid w:val="00D06294"/>
    <w:rsid w:val="00D069EA"/>
    <w:rsid w:val="00D07C77"/>
    <w:rsid w:val="00D1119F"/>
    <w:rsid w:val="00D139D7"/>
    <w:rsid w:val="00D15E9F"/>
    <w:rsid w:val="00D16205"/>
    <w:rsid w:val="00D17540"/>
    <w:rsid w:val="00D176D1"/>
    <w:rsid w:val="00D217A1"/>
    <w:rsid w:val="00D246C2"/>
    <w:rsid w:val="00D254A6"/>
    <w:rsid w:val="00D26555"/>
    <w:rsid w:val="00D30368"/>
    <w:rsid w:val="00D30A32"/>
    <w:rsid w:val="00D33A22"/>
    <w:rsid w:val="00D3650D"/>
    <w:rsid w:val="00D37033"/>
    <w:rsid w:val="00D441FB"/>
    <w:rsid w:val="00D44550"/>
    <w:rsid w:val="00D46CE3"/>
    <w:rsid w:val="00D502AB"/>
    <w:rsid w:val="00D516BB"/>
    <w:rsid w:val="00D517F6"/>
    <w:rsid w:val="00D5554D"/>
    <w:rsid w:val="00D557CC"/>
    <w:rsid w:val="00D62085"/>
    <w:rsid w:val="00D6422A"/>
    <w:rsid w:val="00D64C0A"/>
    <w:rsid w:val="00D67B28"/>
    <w:rsid w:val="00D713D3"/>
    <w:rsid w:val="00D7305C"/>
    <w:rsid w:val="00D74268"/>
    <w:rsid w:val="00D75AAF"/>
    <w:rsid w:val="00D76F1D"/>
    <w:rsid w:val="00D77CC5"/>
    <w:rsid w:val="00D80CC2"/>
    <w:rsid w:val="00D81C92"/>
    <w:rsid w:val="00D87984"/>
    <w:rsid w:val="00D93D23"/>
    <w:rsid w:val="00D95353"/>
    <w:rsid w:val="00D9545E"/>
    <w:rsid w:val="00D95F26"/>
    <w:rsid w:val="00D96515"/>
    <w:rsid w:val="00D9753F"/>
    <w:rsid w:val="00D97DEB"/>
    <w:rsid w:val="00DA0889"/>
    <w:rsid w:val="00DA3438"/>
    <w:rsid w:val="00DA3AA9"/>
    <w:rsid w:val="00DA3F1F"/>
    <w:rsid w:val="00DA48D9"/>
    <w:rsid w:val="00DA5C72"/>
    <w:rsid w:val="00DA61A6"/>
    <w:rsid w:val="00DA68F9"/>
    <w:rsid w:val="00DB0645"/>
    <w:rsid w:val="00DB37F0"/>
    <w:rsid w:val="00DB64B1"/>
    <w:rsid w:val="00DB750E"/>
    <w:rsid w:val="00DC343F"/>
    <w:rsid w:val="00DD05EF"/>
    <w:rsid w:val="00DD23AC"/>
    <w:rsid w:val="00DD4F99"/>
    <w:rsid w:val="00DD7F99"/>
    <w:rsid w:val="00DE0601"/>
    <w:rsid w:val="00DE22A8"/>
    <w:rsid w:val="00DE2450"/>
    <w:rsid w:val="00DE47DB"/>
    <w:rsid w:val="00DE597F"/>
    <w:rsid w:val="00DE64F7"/>
    <w:rsid w:val="00DE6E6D"/>
    <w:rsid w:val="00DE75DA"/>
    <w:rsid w:val="00DE7AAC"/>
    <w:rsid w:val="00DF1586"/>
    <w:rsid w:val="00DF30FF"/>
    <w:rsid w:val="00DF36DC"/>
    <w:rsid w:val="00DF448E"/>
    <w:rsid w:val="00DF6722"/>
    <w:rsid w:val="00DF684E"/>
    <w:rsid w:val="00DF6C2E"/>
    <w:rsid w:val="00E00D8B"/>
    <w:rsid w:val="00E01011"/>
    <w:rsid w:val="00E025C2"/>
    <w:rsid w:val="00E02C69"/>
    <w:rsid w:val="00E032FC"/>
    <w:rsid w:val="00E036C0"/>
    <w:rsid w:val="00E037C3"/>
    <w:rsid w:val="00E0504A"/>
    <w:rsid w:val="00E06FE9"/>
    <w:rsid w:val="00E07FD1"/>
    <w:rsid w:val="00E10239"/>
    <w:rsid w:val="00E116C4"/>
    <w:rsid w:val="00E11F84"/>
    <w:rsid w:val="00E13732"/>
    <w:rsid w:val="00E137FF"/>
    <w:rsid w:val="00E13A4A"/>
    <w:rsid w:val="00E14BDF"/>
    <w:rsid w:val="00E2055C"/>
    <w:rsid w:val="00E2436D"/>
    <w:rsid w:val="00E246CA"/>
    <w:rsid w:val="00E2497C"/>
    <w:rsid w:val="00E30B2C"/>
    <w:rsid w:val="00E315E4"/>
    <w:rsid w:val="00E34D2E"/>
    <w:rsid w:val="00E34E20"/>
    <w:rsid w:val="00E40045"/>
    <w:rsid w:val="00E41F88"/>
    <w:rsid w:val="00E472E8"/>
    <w:rsid w:val="00E503A2"/>
    <w:rsid w:val="00E517C5"/>
    <w:rsid w:val="00E5421B"/>
    <w:rsid w:val="00E57E48"/>
    <w:rsid w:val="00E60314"/>
    <w:rsid w:val="00E6074A"/>
    <w:rsid w:val="00E63418"/>
    <w:rsid w:val="00E6342C"/>
    <w:rsid w:val="00E63B74"/>
    <w:rsid w:val="00E650A7"/>
    <w:rsid w:val="00E66D09"/>
    <w:rsid w:val="00E67B09"/>
    <w:rsid w:val="00E70730"/>
    <w:rsid w:val="00E71CB1"/>
    <w:rsid w:val="00E72DEA"/>
    <w:rsid w:val="00E75D7F"/>
    <w:rsid w:val="00E75F68"/>
    <w:rsid w:val="00E7602E"/>
    <w:rsid w:val="00E76429"/>
    <w:rsid w:val="00E8250E"/>
    <w:rsid w:val="00E85539"/>
    <w:rsid w:val="00E85B57"/>
    <w:rsid w:val="00E870DF"/>
    <w:rsid w:val="00E90709"/>
    <w:rsid w:val="00E92D5C"/>
    <w:rsid w:val="00E92FDF"/>
    <w:rsid w:val="00E93761"/>
    <w:rsid w:val="00E946B0"/>
    <w:rsid w:val="00E971EE"/>
    <w:rsid w:val="00EA385F"/>
    <w:rsid w:val="00EA52BD"/>
    <w:rsid w:val="00EA6980"/>
    <w:rsid w:val="00EB115E"/>
    <w:rsid w:val="00EB19DE"/>
    <w:rsid w:val="00EB29C7"/>
    <w:rsid w:val="00EB33FF"/>
    <w:rsid w:val="00EC00DF"/>
    <w:rsid w:val="00EC06A5"/>
    <w:rsid w:val="00EC0C29"/>
    <w:rsid w:val="00EC24F2"/>
    <w:rsid w:val="00EC2564"/>
    <w:rsid w:val="00EC30FA"/>
    <w:rsid w:val="00EC3265"/>
    <w:rsid w:val="00EC7201"/>
    <w:rsid w:val="00EC7B20"/>
    <w:rsid w:val="00ED08BF"/>
    <w:rsid w:val="00ED3AE4"/>
    <w:rsid w:val="00ED521D"/>
    <w:rsid w:val="00ED5553"/>
    <w:rsid w:val="00EE31DA"/>
    <w:rsid w:val="00EE523F"/>
    <w:rsid w:val="00EE5FFE"/>
    <w:rsid w:val="00EE65B7"/>
    <w:rsid w:val="00EE6B23"/>
    <w:rsid w:val="00EE7672"/>
    <w:rsid w:val="00EF0086"/>
    <w:rsid w:val="00EF166C"/>
    <w:rsid w:val="00EF3020"/>
    <w:rsid w:val="00EF35FC"/>
    <w:rsid w:val="00EF53B5"/>
    <w:rsid w:val="00EF5F09"/>
    <w:rsid w:val="00EF7789"/>
    <w:rsid w:val="00EF7A14"/>
    <w:rsid w:val="00F006DC"/>
    <w:rsid w:val="00F0104D"/>
    <w:rsid w:val="00F0339C"/>
    <w:rsid w:val="00F060FF"/>
    <w:rsid w:val="00F11C24"/>
    <w:rsid w:val="00F12221"/>
    <w:rsid w:val="00F13BB3"/>
    <w:rsid w:val="00F142A4"/>
    <w:rsid w:val="00F14367"/>
    <w:rsid w:val="00F154BB"/>
    <w:rsid w:val="00F2046D"/>
    <w:rsid w:val="00F2151B"/>
    <w:rsid w:val="00F21823"/>
    <w:rsid w:val="00F22538"/>
    <w:rsid w:val="00F25313"/>
    <w:rsid w:val="00F27D00"/>
    <w:rsid w:val="00F304B0"/>
    <w:rsid w:val="00F31ACE"/>
    <w:rsid w:val="00F34A6D"/>
    <w:rsid w:val="00F34C96"/>
    <w:rsid w:val="00F355A1"/>
    <w:rsid w:val="00F35A7A"/>
    <w:rsid w:val="00F363B0"/>
    <w:rsid w:val="00F36785"/>
    <w:rsid w:val="00F367AF"/>
    <w:rsid w:val="00F40BF6"/>
    <w:rsid w:val="00F46206"/>
    <w:rsid w:val="00F46821"/>
    <w:rsid w:val="00F5101B"/>
    <w:rsid w:val="00F52E0B"/>
    <w:rsid w:val="00F53C97"/>
    <w:rsid w:val="00F550EA"/>
    <w:rsid w:val="00F55A73"/>
    <w:rsid w:val="00F57D96"/>
    <w:rsid w:val="00F62C9C"/>
    <w:rsid w:val="00F6523E"/>
    <w:rsid w:val="00F65DF3"/>
    <w:rsid w:val="00F67EFA"/>
    <w:rsid w:val="00F7031E"/>
    <w:rsid w:val="00F7072B"/>
    <w:rsid w:val="00F727F0"/>
    <w:rsid w:val="00F739A4"/>
    <w:rsid w:val="00F744CE"/>
    <w:rsid w:val="00F74673"/>
    <w:rsid w:val="00F81B21"/>
    <w:rsid w:val="00F83E2B"/>
    <w:rsid w:val="00F850F9"/>
    <w:rsid w:val="00F86506"/>
    <w:rsid w:val="00F870E4"/>
    <w:rsid w:val="00F871C1"/>
    <w:rsid w:val="00F878C2"/>
    <w:rsid w:val="00F87FCC"/>
    <w:rsid w:val="00F90FE5"/>
    <w:rsid w:val="00F914A6"/>
    <w:rsid w:val="00F91A12"/>
    <w:rsid w:val="00F93DB3"/>
    <w:rsid w:val="00F947D5"/>
    <w:rsid w:val="00F956AD"/>
    <w:rsid w:val="00F95EA3"/>
    <w:rsid w:val="00F96C0A"/>
    <w:rsid w:val="00F96FF3"/>
    <w:rsid w:val="00F9736B"/>
    <w:rsid w:val="00F9766A"/>
    <w:rsid w:val="00F97FB4"/>
    <w:rsid w:val="00FA200F"/>
    <w:rsid w:val="00FA42E7"/>
    <w:rsid w:val="00FA63E7"/>
    <w:rsid w:val="00FB574E"/>
    <w:rsid w:val="00FB5810"/>
    <w:rsid w:val="00FC327D"/>
    <w:rsid w:val="00FC3602"/>
    <w:rsid w:val="00FC4CB3"/>
    <w:rsid w:val="00FC4E6F"/>
    <w:rsid w:val="00FC4FE5"/>
    <w:rsid w:val="00FC6E3D"/>
    <w:rsid w:val="00FD2CB9"/>
    <w:rsid w:val="00FD2E59"/>
    <w:rsid w:val="00FD610B"/>
    <w:rsid w:val="00FE1FEA"/>
    <w:rsid w:val="00FE2206"/>
    <w:rsid w:val="00FE3CF5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E54F15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</w:latentStyles>
  <w:style w:type="paragraph" w:default="1" w:styleId="Normal">
    <w:name w:val="Normal"/>
    <w:qFormat/>
    <w:rsid w:val="00C718B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6D4BE-987E-4E2C-AD57-64E460860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1587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Qualcomm_RZ</cp:lastModifiedBy>
  <cp:revision>3</cp:revision>
  <cp:lastPrinted>2019-02-06T01:41:00Z</cp:lastPrinted>
  <dcterms:created xsi:type="dcterms:W3CDTF">2019-11-08T02:40:00Z</dcterms:created>
  <dcterms:modified xsi:type="dcterms:W3CDTF">2019-11-08T05:15:00Z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